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21" w:rsidRPr="009D2949" w:rsidRDefault="00982A21" w:rsidP="00515CBD">
      <w:pPr>
        <w:jc w:val="center"/>
        <w:rPr>
          <w:rFonts w:ascii="Times New Roman" w:hAnsi="Times New Roman" w:cs="Times New Roman"/>
          <w:b/>
          <w:sz w:val="28"/>
          <w:szCs w:val="28"/>
        </w:rPr>
      </w:pPr>
      <w:r w:rsidRPr="009D2949">
        <w:rPr>
          <w:rFonts w:ascii="Times New Roman" w:hAnsi="Times New Roman" w:cs="Times New Roman"/>
          <w:b/>
          <w:sz w:val="28"/>
          <w:szCs w:val="28"/>
        </w:rPr>
        <w:t>Výzva na predkladanie cenových ponúk</w:t>
      </w:r>
    </w:p>
    <w:p w:rsidR="00982A21" w:rsidRPr="009D2949" w:rsidRDefault="00982A21" w:rsidP="00982A21">
      <w:pPr>
        <w:jc w:val="center"/>
        <w:rPr>
          <w:rFonts w:ascii="Times New Roman" w:hAnsi="Times New Roman" w:cs="Times New Roman"/>
          <w:sz w:val="24"/>
          <w:szCs w:val="24"/>
        </w:rPr>
      </w:pPr>
      <w:r w:rsidRPr="009D2949">
        <w:rPr>
          <w:rFonts w:ascii="Times New Roman" w:hAnsi="Times New Roman" w:cs="Times New Roman"/>
          <w:sz w:val="24"/>
          <w:szCs w:val="24"/>
        </w:rPr>
        <w:t>zákazka postupom podľa § 117 „ zákazka s nízkou hodnotou „ v súlade so zákonom č. 343/2015 Z. z.  o verejnom obstarávaní v znení neskorších predpisov</w:t>
      </w:r>
    </w:p>
    <w:p w:rsidR="00982A21" w:rsidRPr="009D2949" w:rsidRDefault="00982A21" w:rsidP="00FD4685">
      <w:pPr>
        <w:pStyle w:val="Odsekzoznamu"/>
        <w:numPr>
          <w:ilvl w:val="0"/>
          <w:numId w:val="2"/>
        </w:numPr>
        <w:ind w:left="709" w:hanging="283"/>
        <w:rPr>
          <w:rFonts w:ascii="Times New Roman" w:hAnsi="Times New Roman" w:cs="Times New Roman"/>
          <w:b/>
          <w:sz w:val="24"/>
          <w:szCs w:val="24"/>
        </w:rPr>
      </w:pPr>
      <w:r w:rsidRPr="009D2949">
        <w:rPr>
          <w:rFonts w:ascii="Times New Roman" w:hAnsi="Times New Roman" w:cs="Times New Roman"/>
          <w:b/>
          <w:sz w:val="24"/>
          <w:szCs w:val="24"/>
        </w:rPr>
        <w:t>Identifikácia verejného obstarávateľa</w:t>
      </w:r>
      <w:r w:rsidR="00FD4685" w:rsidRPr="009D2949">
        <w:rPr>
          <w:rFonts w:ascii="Times New Roman" w:hAnsi="Times New Roman" w:cs="Times New Roman"/>
          <w:b/>
          <w:sz w:val="24"/>
          <w:szCs w:val="24"/>
        </w:rPr>
        <w:t xml:space="preserve"> :</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 xml:space="preserve">Základná škola, Mostná 3, </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Mostná 3</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940 58 Nové Zámky</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 xml:space="preserve">Štatutárny zástupca : PaedDr. Peter </w:t>
      </w:r>
      <w:proofErr w:type="spellStart"/>
      <w:r w:rsidRPr="009D2949">
        <w:rPr>
          <w:rFonts w:ascii="Times New Roman" w:hAnsi="Times New Roman" w:cs="Times New Roman"/>
          <w:sz w:val="24"/>
          <w:szCs w:val="24"/>
        </w:rPr>
        <w:t>Halmeš</w:t>
      </w:r>
      <w:proofErr w:type="spellEnd"/>
      <w:r w:rsidRPr="009D2949">
        <w:rPr>
          <w:rFonts w:ascii="Times New Roman" w:hAnsi="Times New Roman" w:cs="Times New Roman"/>
          <w:sz w:val="24"/>
          <w:szCs w:val="24"/>
        </w:rPr>
        <w:t>, riaditeľ školy</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IČO : 37860933</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DIČ: 2021607225</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 xml:space="preserve">Kontaktná osoba : PaedDr. Peter </w:t>
      </w:r>
      <w:proofErr w:type="spellStart"/>
      <w:r w:rsidRPr="009D2949">
        <w:rPr>
          <w:rFonts w:ascii="Times New Roman" w:hAnsi="Times New Roman" w:cs="Times New Roman"/>
          <w:sz w:val="24"/>
          <w:szCs w:val="24"/>
        </w:rPr>
        <w:t>Halmeš</w:t>
      </w:r>
      <w:proofErr w:type="spellEnd"/>
      <w:r w:rsidRPr="009D2949">
        <w:rPr>
          <w:rFonts w:ascii="Times New Roman" w:hAnsi="Times New Roman" w:cs="Times New Roman"/>
          <w:sz w:val="24"/>
          <w:szCs w:val="24"/>
        </w:rPr>
        <w:t>, riaditeľ školy</w:t>
      </w:r>
    </w:p>
    <w:p w:rsidR="00FD4685" w:rsidRPr="009D2949" w:rsidRDefault="00FD4685" w:rsidP="00FD4685">
      <w:pPr>
        <w:spacing w:after="0"/>
        <w:ind w:left="1080" w:hanging="371"/>
        <w:rPr>
          <w:rFonts w:ascii="Times New Roman" w:hAnsi="Times New Roman" w:cs="Times New Roman"/>
          <w:sz w:val="24"/>
          <w:szCs w:val="24"/>
        </w:rPr>
      </w:pPr>
      <w:r w:rsidRPr="009D2949">
        <w:rPr>
          <w:rFonts w:ascii="Times New Roman" w:hAnsi="Times New Roman" w:cs="Times New Roman"/>
          <w:sz w:val="24"/>
          <w:szCs w:val="24"/>
        </w:rPr>
        <w:t>Telefón : 0905 595 330</w:t>
      </w:r>
    </w:p>
    <w:p w:rsidR="00FD4685" w:rsidRPr="009D2949" w:rsidRDefault="00FD4685" w:rsidP="00C06C0A">
      <w:pPr>
        <w:ind w:left="1080" w:hanging="371"/>
        <w:rPr>
          <w:rFonts w:ascii="Times New Roman" w:hAnsi="Times New Roman" w:cs="Times New Roman"/>
          <w:sz w:val="24"/>
          <w:szCs w:val="24"/>
          <w:u w:val="single"/>
        </w:rPr>
      </w:pPr>
      <w:r w:rsidRPr="009D2949">
        <w:rPr>
          <w:rFonts w:ascii="Times New Roman" w:hAnsi="Times New Roman" w:cs="Times New Roman"/>
          <w:sz w:val="24"/>
          <w:szCs w:val="24"/>
        </w:rPr>
        <w:t xml:space="preserve">Email: </w:t>
      </w:r>
      <w:hyperlink r:id="rId7" w:history="1">
        <w:r w:rsidRPr="009D2949">
          <w:rPr>
            <w:rStyle w:val="Hypertextovprepojenie"/>
            <w:rFonts w:ascii="Times New Roman" w:hAnsi="Times New Roman" w:cs="Times New Roman"/>
            <w:sz w:val="24"/>
            <w:szCs w:val="24"/>
          </w:rPr>
          <w:t>zsmostna@azet.sk</w:t>
        </w:r>
      </w:hyperlink>
    </w:p>
    <w:p w:rsidR="00FD4685" w:rsidRPr="009D2949" w:rsidRDefault="00FD4685" w:rsidP="00C44CC7">
      <w:pPr>
        <w:pStyle w:val="Odsekzoznamu"/>
        <w:numPr>
          <w:ilvl w:val="0"/>
          <w:numId w:val="2"/>
        </w:numPr>
        <w:spacing w:after="0"/>
        <w:ind w:left="709" w:hanging="283"/>
        <w:rPr>
          <w:rFonts w:ascii="Times New Roman" w:hAnsi="Times New Roman" w:cs="Times New Roman"/>
          <w:b/>
          <w:sz w:val="24"/>
          <w:szCs w:val="24"/>
        </w:rPr>
      </w:pPr>
      <w:r w:rsidRPr="009D2949">
        <w:rPr>
          <w:rFonts w:ascii="Times New Roman" w:hAnsi="Times New Roman" w:cs="Times New Roman"/>
          <w:b/>
          <w:sz w:val="24"/>
          <w:szCs w:val="24"/>
        </w:rPr>
        <w:t>Názov zákazky :</w:t>
      </w:r>
    </w:p>
    <w:p w:rsidR="00FD4685" w:rsidRPr="009D2949" w:rsidRDefault="00FD4685" w:rsidP="00C06C0A">
      <w:pPr>
        <w:ind w:left="709"/>
        <w:rPr>
          <w:rFonts w:ascii="Times New Roman" w:hAnsi="Times New Roman" w:cs="Times New Roman"/>
          <w:b/>
          <w:sz w:val="24"/>
          <w:szCs w:val="24"/>
        </w:rPr>
      </w:pPr>
      <w:r w:rsidRPr="009D2949">
        <w:rPr>
          <w:rFonts w:ascii="Times New Roman" w:hAnsi="Times New Roman" w:cs="Times New Roman"/>
          <w:b/>
          <w:sz w:val="24"/>
          <w:szCs w:val="24"/>
        </w:rPr>
        <w:t xml:space="preserve">„ Dodávka </w:t>
      </w:r>
      <w:r w:rsidR="005874D4">
        <w:rPr>
          <w:rFonts w:ascii="Times New Roman" w:hAnsi="Times New Roman" w:cs="Times New Roman"/>
          <w:b/>
          <w:sz w:val="24"/>
          <w:szCs w:val="24"/>
        </w:rPr>
        <w:t xml:space="preserve">a montáž </w:t>
      </w:r>
      <w:r w:rsidRPr="009D2949">
        <w:rPr>
          <w:rFonts w:ascii="Times New Roman" w:hAnsi="Times New Roman" w:cs="Times New Roman"/>
          <w:b/>
          <w:sz w:val="24"/>
          <w:szCs w:val="24"/>
        </w:rPr>
        <w:t xml:space="preserve">kuchynského zariadenia do školskej jedálne ZŠ Mostná 3, </w:t>
      </w:r>
      <w:r w:rsidR="00C06C0A" w:rsidRPr="009D2949">
        <w:rPr>
          <w:rFonts w:ascii="Times New Roman" w:hAnsi="Times New Roman" w:cs="Times New Roman"/>
          <w:b/>
          <w:sz w:val="24"/>
          <w:szCs w:val="24"/>
        </w:rPr>
        <w:t xml:space="preserve">            </w:t>
      </w:r>
      <w:r w:rsidRPr="009D2949">
        <w:rPr>
          <w:rFonts w:ascii="Times New Roman" w:hAnsi="Times New Roman" w:cs="Times New Roman"/>
          <w:b/>
          <w:sz w:val="24"/>
          <w:szCs w:val="24"/>
        </w:rPr>
        <w:t>Nové Zámky „</w:t>
      </w:r>
    </w:p>
    <w:p w:rsidR="00FD4685" w:rsidRPr="009D2949" w:rsidRDefault="00FD4685" w:rsidP="00C44CC7">
      <w:pPr>
        <w:pStyle w:val="Odsekzoznamu"/>
        <w:numPr>
          <w:ilvl w:val="0"/>
          <w:numId w:val="2"/>
        </w:numPr>
        <w:spacing w:after="0"/>
        <w:ind w:left="709" w:hanging="283"/>
        <w:rPr>
          <w:rFonts w:ascii="Times New Roman" w:hAnsi="Times New Roman" w:cs="Times New Roman"/>
          <w:b/>
          <w:sz w:val="24"/>
          <w:szCs w:val="24"/>
        </w:rPr>
      </w:pPr>
      <w:r w:rsidRPr="009D2949">
        <w:rPr>
          <w:rFonts w:ascii="Times New Roman" w:hAnsi="Times New Roman" w:cs="Times New Roman"/>
          <w:b/>
          <w:sz w:val="24"/>
          <w:szCs w:val="24"/>
        </w:rPr>
        <w:t>Miesto plnenia zákazky :</w:t>
      </w:r>
    </w:p>
    <w:p w:rsidR="00FD4685" w:rsidRPr="009D2949" w:rsidRDefault="00FD4685" w:rsidP="00C06C0A">
      <w:pPr>
        <w:ind w:left="709" w:hanging="1"/>
        <w:rPr>
          <w:rFonts w:ascii="Times New Roman" w:hAnsi="Times New Roman" w:cs="Times New Roman"/>
          <w:sz w:val="24"/>
          <w:szCs w:val="24"/>
        </w:rPr>
      </w:pPr>
      <w:r w:rsidRPr="009D2949">
        <w:rPr>
          <w:rFonts w:ascii="Times New Roman" w:hAnsi="Times New Roman" w:cs="Times New Roman"/>
          <w:sz w:val="24"/>
          <w:szCs w:val="24"/>
        </w:rPr>
        <w:t>Budova školskej jedálne ZŠ Mostná 3, Nové Zámky.</w:t>
      </w:r>
    </w:p>
    <w:p w:rsidR="00FD4685" w:rsidRPr="009D2949" w:rsidRDefault="00FD4685" w:rsidP="00C44CC7">
      <w:pPr>
        <w:pStyle w:val="Odsekzoznamu"/>
        <w:numPr>
          <w:ilvl w:val="0"/>
          <w:numId w:val="2"/>
        </w:numPr>
        <w:spacing w:after="0"/>
        <w:ind w:left="709" w:hanging="283"/>
        <w:rPr>
          <w:rFonts w:ascii="Times New Roman" w:hAnsi="Times New Roman" w:cs="Times New Roman"/>
          <w:b/>
          <w:sz w:val="24"/>
          <w:szCs w:val="24"/>
        </w:rPr>
      </w:pPr>
      <w:r w:rsidRPr="009D2949">
        <w:rPr>
          <w:rFonts w:ascii="Times New Roman" w:hAnsi="Times New Roman" w:cs="Times New Roman"/>
          <w:b/>
          <w:sz w:val="24"/>
          <w:szCs w:val="24"/>
        </w:rPr>
        <w:t>Spoločný slovník obstarávania (CPV) :</w:t>
      </w:r>
      <w:bookmarkStart w:id="0" w:name="_GoBack"/>
      <w:bookmarkEnd w:id="0"/>
    </w:p>
    <w:p w:rsidR="00FD4685" w:rsidRPr="009D2949" w:rsidRDefault="00FD4685" w:rsidP="00C06C0A">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Kód podľa hlavného slovníka verejného obstarávania : tovar</w:t>
      </w:r>
    </w:p>
    <w:p w:rsidR="00C06C0A" w:rsidRPr="009D2949" w:rsidRDefault="00FD4685" w:rsidP="00C44CC7">
      <w:pPr>
        <w:pStyle w:val="Odsekzoznamu"/>
        <w:spacing w:after="0"/>
        <w:ind w:left="709" w:hanging="1"/>
        <w:rPr>
          <w:rFonts w:ascii="Times New Roman" w:hAnsi="Times New Roman" w:cs="Times New Roman"/>
          <w:sz w:val="24"/>
          <w:szCs w:val="24"/>
        </w:rPr>
      </w:pPr>
      <w:r w:rsidRPr="009D2949">
        <w:rPr>
          <w:rFonts w:ascii="Times New Roman" w:hAnsi="Times New Roman" w:cs="Times New Roman"/>
          <w:sz w:val="24"/>
          <w:szCs w:val="24"/>
        </w:rPr>
        <w:t>39221000-7 Kuchynské vybavenie</w:t>
      </w:r>
    </w:p>
    <w:p w:rsidR="00C44CC7" w:rsidRPr="009D2949" w:rsidRDefault="00C44CC7" w:rsidP="00C44CC7">
      <w:pPr>
        <w:pStyle w:val="Odsekzoznamu"/>
        <w:spacing w:after="0"/>
        <w:ind w:left="709" w:hanging="1"/>
        <w:rPr>
          <w:rFonts w:ascii="Times New Roman" w:hAnsi="Times New Roman" w:cs="Times New Roman"/>
          <w:sz w:val="24"/>
          <w:szCs w:val="24"/>
        </w:rPr>
      </w:pPr>
    </w:p>
    <w:p w:rsidR="00C06C0A" w:rsidRPr="009D2949" w:rsidRDefault="00C06C0A" w:rsidP="00C44CC7">
      <w:pPr>
        <w:pStyle w:val="Odsekzoznamu"/>
        <w:numPr>
          <w:ilvl w:val="0"/>
          <w:numId w:val="2"/>
        </w:numPr>
        <w:spacing w:after="0"/>
        <w:ind w:left="709" w:hanging="283"/>
        <w:rPr>
          <w:rFonts w:ascii="Times New Roman" w:hAnsi="Times New Roman" w:cs="Times New Roman"/>
          <w:b/>
          <w:sz w:val="24"/>
          <w:szCs w:val="24"/>
        </w:rPr>
      </w:pPr>
      <w:r w:rsidRPr="009D2949">
        <w:rPr>
          <w:rFonts w:ascii="Times New Roman" w:hAnsi="Times New Roman" w:cs="Times New Roman"/>
          <w:b/>
          <w:sz w:val="24"/>
          <w:szCs w:val="24"/>
        </w:rPr>
        <w:t>Predpokladaná hodnota zákazky :</w:t>
      </w:r>
    </w:p>
    <w:p w:rsidR="00C06C0A" w:rsidRPr="009D2949" w:rsidRDefault="00C06C0A" w:rsidP="00C06C0A">
      <w:pPr>
        <w:ind w:left="708"/>
        <w:rPr>
          <w:rFonts w:ascii="Times New Roman" w:hAnsi="Times New Roman" w:cs="Times New Roman"/>
          <w:sz w:val="24"/>
          <w:szCs w:val="24"/>
        </w:rPr>
      </w:pPr>
      <w:r w:rsidRPr="009D2949">
        <w:rPr>
          <w:rFonts w:ascii="Times New Roman" w:hAnsi="Times New Roman" w:cs="Times New Roman"/>
          <w:b/>
          <w:sz w:val="24"/>
          <w:szCs w:val="24"/>
        </w:rPr>
        <w:t xml:space="preserve">6 600  €  bez DPH  </w:t>
      </w:r>
      <w:r w:rsidRPr="009D2949">
        <w:rPr>
          <w:rFonts w:ascii="Times New Roman" w:hAnsi="Times New Roman" w:cs="Times New Roman"/>
          <w:sz w:val="24"/>
          <w:szCs w:val="24"/>
        </w:rPr>
        <w:t xml:space="preserve">( </w:t>
      </w:r>
      <w:proofErr w:type="spellStart"/>
      <w:r w:rsidRPr="009D2949">
        <w:rPr>
          <w:rFonts w:ascii="Times New Roman" w:hAnsi="Times New Roman" w:cs="Times New Roman"/>
          <w:sz w:val="24"/>
          <w:szCs w:val="24"/>
        </w:rPr>
        <w:t>maxim</w:t>
      </w:r>
      <w:proofErr w:type="spellEnd"/>
      <w:r w:rsidRPr="009D2949">
        <w:rPr>
          <w:rFonts w:ascii="Times New Roman" w:hAnsi="Times New Roman" w:cs="Times New Roman"/>
          <w:sz w:val="24"/>
          <w:szCs w:val="24"/>
        </w:rPr>
        <w:t>. S DPH 8 000 € )</w:t>
      </w:r>
    </w:p>
    <w:p w:rsidR="00C06C0A" w:rsidRPr="009D2949" w:rsidRDefault="00C06C0A" w:rsidP="00C06C0A">
      <w:pPr>
        <w:pStyle w:val="Odsekzoznamu"/>
        <w:numPr>
          <w:ilvl w:val="0"/>
          <w:numId w:val="2"/>
        </w:numPr>
        <w:ind w:left="709" w:hanging="283"/>
        <w:rPr>
          <w:rFonts w:ascii="Times New Roman" w:hAnsi="Times New Roman" w:cs="Times New Roman"/>
          <w:b/>
          <w:sz w:val="24"/>
          <w:szCs w:val="24"/>
        </w:rPr>
      </w:pPr>
      <w:r w:rsidRPr="009D2949">
        <w:rPr>
          <w:rFonts w:ascii="Times New Roman" w:hAnsi="Times New Roman" w:cs="Times New Roman"/>
          <w:b/>
          <w:sz w:val="24"/>
          <w:szCs w:val="24"/>
        </w:rPr>
        <w:t>Opis predmetu zákazky :</w:t>
      </w:r>
    </w:p>
    <w:p w:rsidR="00C06C0A" w:rsidRPr="009D2949" w:rsidRDefault="00C06C0A" w:rsidP="00C06C0A">
      <w:pPr>
        <w:pStyle w:val="Odsekzoznamu"/>
        <w:numPr>
          <w:ilvl w:val="1"/>
          <w:numId w:val="2"/>
        </w:numPr>
        <w:rPr>
          <w:rFonts w:ascii="Times New Roman" w:hAnsi="Times New Roman" w:cs="Times New Roman"/>
          <w:sz w:val="24"/>
          <w:szCs w:val="24"/>
        </w:rPr>
      </w:pPr>
      <w:r w:rsidRPr="009D2949">
        <w:rPr>
          <w:rFonts w:ascii="Times New Roman" w:hAnsi="Times New Roman" w:cs="Times New Roman"/>
          <w:b/>
          <w:sz w:val="24"/>
          <w:szCs w:val="24"/>
        </w:rPr>
        <w:t xml:space="preserve">Kuchynské zariadenie : špecifikácia – </w:t>
      </w:r>
      <w:r w:rsidRPr="009D2949">
        <w:rPr>
          <w:rFonts w:ascii="Times New Roman" w:hAnsi="Times New Roman" w:cs="Times New Roman"/>
          <w:sz w:val="24"/>
          <w:szCs w:val="24"/>
        </w:rPr>
        <w:t>opis predmetu zákazky je uvedený v prílohe tejto výzvy.</w:t>
      </w:r>
    </w:p>
    <w:p w:rsidR="00C06C0A" w:rsidRPr="009D2949" w:rsidRDefault="00C06C0A" w:rsidP="00C06C0A">
      <w:pPr>
        <w:pStyle w:val="Odsekzoznamu"/>
        <w:numPr>
          <w:ilvl w:val="1"/>
          <w:numId w:val="2"/>
        </w:numPr>
        <w:rPr>
          <w:rFonts w:ascii="Times New Roman" w:hAnsi="Times New Roman" w:cs="Times New Roman"/>
          <w:sz w:val="24"/>
          <w:szCs w:val="24"/>
        </w:rPr>
      </w:pPr>
      <w:r w:rsidRPr="009D2949">
        <w:rPr>
          <w:rFonts w:ascii="Times New Roman" w:hAnsi="Times New Roman" w:cs="Times New Roman"/>
          <w:b/>
          <w:sz w:val="24"/>
          <w:szCs w:val="24"/>
        </w:rPr>
        <w:t>Cena :</w:t>
      </w:r>
      <w:r w:rsidRPr="009D2949">
        <w:rPr>
          <w:rFonts w:ascii="Times New Roman" w:hAnsi="Times New Roman" w:cs="Times New Roman"/>
          <w:sz w:val="24"/>
          <w:szCs w:val="24"/>
        </w:rPr>
        <w:t xml:space="preserve"> musí obsahovať všetky náklady spojené s realizáciou predmetu zákazky vrátane dovozu na miesto plnenia – budova ZŠ Mostná 3, Nové Zámky. Cena musí byť uvedená v €. V prípade, že uchádzač nie je platcom DPH na túto skutočnosť upozorní verejného obstarávateľa.</w:t>
      </w:r>
    </w:p>
    <w:p w:rsidR="00C44CC7" w:rsidRPr="009D2949" w:rsidRDefault="00C44CC7" w:rsidP="00C44CC7">
      <w:pPr>
        <w:pStyle w:val="Odsekzoznamu"/>
        <w:ind w:left="1495"/>
        <w:rPr>
          <w:rFonts w:ascii="Times New Roman" w:hAnsi="Times New Roman" w:cs="Times New Roman"/>
          <w:sz w:val="24"/>
          <w:szCs w:val="24"/>
        </w:rPr>
      </w:pPr>
    </w:p>
    <w:p w:rsidR="00C06C0A" w:rsidRPr="009D2949" w:rsidRDefault="00C06C0A" w:rsidP="00C06C0A">
      <w:pPr>
        <w:pStyle w:val="Odsekzoznamu"/>
        <w:numPr>
          <w:ilvl w:val="0"/>
          <w:numId w:val="2"/>
        </w:numPr>
        <w:ind w:left="709" w:hanging="283"/>
        <w:rPr>
          <w:rFonts w:ascii="Times New Roman" w:hAnsi="Times New Roman" w:cs="Times New Roman"/>
          <w:b/>
          <w:sz w:val="24"/>
          <w:szCs w:val="24"/>
        </w:rPr>
      </w:pPr>
      <w:r w:rsidRPr="009D2949">
        <w:rPr>
          <w:rFonts w:ascii="Times New Roman" w:hAnsi="Times New Roman" w:cs="Times New Roman"/>
          <w:b/>
          <w:sz w:val="24"/>
          <w:szCs w:val="24"/>
        </w:rPr>
        <w:t>Rozdelenie predmetu zákazky</w:t>
      </w:r>
      <w:r w:rsidR="00C44CC7" w:rsidRPr="009D2949">
        <w:rPr>
          <w:rFonts w:ascii="Times New Roman" w:hAnsi="Times New Roman" w:cs="Times New Roman"/>
          <w:b/>
          <w:sz w:val="24"/>
          <w:szCs w:val="24"/>
        </w:rPr>
        <w:t xml:space="preserve"> </w:t>
      </w:r>
      <w:r w:rsidRPr="009D2949">
        <w:rPr>
          <w:rFonts w:ascii="Times New Roman" w:hAnsi="Times New Roman" w:cs="Times New Roman"/>
          <w:b/>
          <w:sz w:val="24"/>
          <w:szCs w:val="24"/>
        </w:rPr>
        <w:t>:</w:t>
      </w:r>
    </w:p>
    <w:p w:rsidR="00C44CC7" w:rsidRDefault="00C44CC7" w:rsidP="00515CBD">
      <w:pPr>
        <w:pStyle w:val="Odsekzoznamu"/>
        <w:ind w:left="709"/>
        <w:rPr>
          <w:rFonts w:ascii="Times New Roman" w:hAnsi="Times New Roman" w:cs="Times New Roman"/>
          <w:sz w:val="24"/>
          <w:szCs w:val="24"/>
        </w:rPr>
      </w:pPr>
      <w:r w:rsidRPr="009D2949">
        <w:rPr>
          <w:rFonts w:ascii="Times New Roman" w:hAnsi="Times New Roman" w:cs="Times New Roman"/>
          <w:sz w:val="24"/>
          <w:szCs w:val="24"/>
        </w:rPr>
        <w:t>NIE</w:t>
      </w:r>
    </w:p>
    <w:p w:rsidR="00515CBD" w:rsidRPr="00515CBD" w:rsidRDefault="00515CBD" w:rsidP="00515CBD">
      <w:pPr>
        <w:pStyle w:val="Odsekzoznamu"/>
        <w:ind w:left="709"/>
        <w:rPr>
          <w:rFonts w:ascii="Times New Roman" w:hAnsi="Times New Roman" w:cs="Times New Roman"/>
          <w:sz w:val="24"/>
          <w:szCs w:val="24"/>
        </w:rPr>
      </w:pPr>
    </w:p>
    <w:p w:rsidR="00C44CC7" w:rsidRPr="009D2949" w:rsidRDefault="00C44CC7" w:rsidP="00C44CC7">
      <w:pPr>
        <w:pStyle w:val="Odsekzoznamu"/>
        <w:numPr>
          <w:ilvl w:val="0"/>
          <w:numId w:val="2"/>
        </w:numPr>
        <w:ind w:left="709" w:hanging="283"/>
        <w:rPr>
          <w:rFonts w:ascii="Times New Roman" w:hAnsi="Times New Roman" w:cs="Times New Roman"/>
          <w:b/>
          <w:sz w:val="24"/>
          <w:szCs w:val="24"/>
        </w:rPr>
      </w:pPr>
      <w:r w:rsidRPr="009D2949">
        <w:rPr>
          <w:rFonts w:ascii="Times New Roman" w:hAnsi="Times New Roman" w:cs="Times New Roman"/>
          <w:b/>
          <w:sz w:val="24"/>
          <w:szCs w:val="24"/>
        </w:rPr>
        <w:t xml:space="preserve">Variantné riešenie :  </w:t>
      </w:r>
    </w:p>
    <w:p w:rsidR="00C44CC7" w:rsidRPr="009D2949" w:rsidRDefault="00C44CC7" w:rsidP="00C44CC7">
      <w:pPr>
        <w:pStyle w:val="Odsekzoznamu"/>
        <w:ind w:left="709"/>
        <w:rPr>
          <w:rFonts w:ascii="Times New Roman" w:hAnsi="Times New Roman" w:cs="Times New Roman"/>
          <w:sz w:val="24"/>
          <w:szCs w:val="24"/>
        </w:rPr>
      </w:pPr>
      <w:r w:rsidRPr="009D2949">
        <w:rPr>
          <w:rFonts w:ascii="Times New Roman" w:hAnsi="Times New Roman" w:cs="Times New Roman"/>
          <w:sz w:val="24"/>
          <w:szCs w:val="24"/>
        </w:rPr>
        <w:t xml:space="preserve">Neumožňuje sa predložiť variantné riešenie. Ak súčasťou ponuky bude aj variantné riešenie, variantné riešenie nebude zaradené do vyhodnotenia a bude sa naň hľadieť, akoby nebolo predložené. </w:t>
      </w:r>
    </w:p>
    <w:p w:rsidR="00C44CC7" w:rsidRPr="009D2949" w:rsidRDefault="00C44CC7" w:rsidP="00C44CC7">
      <w:pPr>
        <w:pStyle w:val="Odsekzoznamu"/>
        <w:ind w:left="709"/>
        <w:rPr>
          <w:rFonts w:ascii="Times New Roman" w:hAnsi="Times New Roman" w:cs="Times New Roman"/>
          <w:sz w:val="24"/>
          <w:szCs w:val="24"/>
        </w:rPr>
      </w:pPr>
    </w:p>
    <w:p w:rsidR="00C44CC7" w:rsidRPr="009D2949" w:rsidRDefault="00C44CC7" w:rsidP="00C44CC7">
      <w:pPr>
        <w:pStyle w:val="Odsekzoznamu"/>
        <w:numPr>
          <w:ilvl w:val="0"/>
          <w:numId w:val="2"/>
        </w:numPr>
        <w:ind w:left="709" w:hanging="283"/>
        <w:rPr>
          <w:rFonts w:ascii="Times New Roman" w:hAnsi="Times New Roman" w:cs="Times New Roman"/>
          <w:sz w:val="24"/>
          <w:szCs w:val="24"/>
        </w:rPr>
      </w:pPr>
      <w:r w:rsidRPr="009D2949">
        <w:rPr>
          <w:rFonts w:ascii="Times New Roman" w:hAnsi="Times New Roman" w:cs="Times New Roman"/>
          <w:b/>
          <w:sz w:val="24"/>
          <w:szCs w:val="24"/>
        </w:rPr>
        <w:t>Lehota, miesto a spôsob predkladania ponuky</w:t>
      </w:r>
      <w:r w:rsidRPr="009D2949">
        <w:rPr>
          <w:rFonts w:ascii="Times New Roman" w:hAnsi="Times New Roman" w:cs="Times New Roman"/>
          <w:sz w:val="24"/>
          <w:szCs w:val="24"/>
        </w:rPr>
        <w:t xml:space="preserve"> </w:t>
      </w:r>
    </w:p>
    <w:p w:rsidR="00C44CC7" w:rsidRPr="009D2949" w:rsidRDefault="00C44CC7"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lastRenderedPageBreak/>
        <w:t xml:space="preserve">9.1 Lehota na predloženie ponuky uplynie dňa </w:t>
      </w:r>
      <w:r w:rsidR="00A54657">
        <w:rPr>
          <w:rFonts w:ascii="Times New Roman" w:hAnsi="Times New Roman" w:cs="Times New Roman"/>
          <w:sz w:val="24"/>
          <w:szCs w:val="24"/>
        </w:rPr>
        <w:t>15.11.</w:t>
      </w:r>
      <w:r w:rsidRPr="009D2949">
        <w:rPr>
          <w:rFonts w:ascii="Times New Roman" w:hAnsi="Times New Roman" w:cs="Times New Roman"/>
          <w:sz w:val="24"/>
          <w:szCs w:val="24"/>
        </w:rPr>
        <w:t xml:space="preserve">2019 o 11:00 hod. </w:t>
      </w:r>
    </w:p>
    <w:p w:rsidR="00C44CC7" w:rsidRPr="009D2949" w:rsidRDefault="00C44CC7"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 xml:space="preserve">9.2 Ponuky uchádzačov v zalepenej obálke s označením </w:t>
      </w:r>
      <w:r w:rsidRPr="009D2949">
        <w:rPr>
          <w:rFonts w:ascii="Times New Roman" w:hAnsi="Times New Roman" w:cs="Times New Roman"/>
          <w:b/>
          <w:sz w:val="24"/>
          <w:szCs w:val="24"/>
        </w:rPr>
        <w:t>„NEOTVÁRAŤ</w:t>
      </w:r>
      <w:r w:rsidRPr="009D2949">
        <w:rPr>
          <w:rFonts w:ascii="Times New Roman" w:hAnsi="Times New Roman" w:cs="Times New Roman"/>
          <w:sz w:val="24"/>
          <w:szCs w:val="24"/>
        </w:rPr>
        <w:t xml:space="preserve">“ s heslom </w:t>
      </w:r>
      <w:r w:rsidRPr="009D2949">
        <w:rPr>
          <w:rFonts w:ascii="Times New Roman" w:hAnsi="Times New Roman" w:cs="Times New Roman"/>
          <w:b/>
          <w:sz w:val="24"/>
          <w:szCs w:val="24"/>
        </w:rPr>
        <w:t>„Dodávka</w:t>
      </w:r>
      <w:r w:rsidR="005874D4">
        <w:rPr>
          <w:rFonts w:ascii="Times New Roman" w:hAnsi="Times New Roman" w:cs="Times New Roman"/>
          <w:b/>
          <w:sz w:val="24"/>
          <w:szCs w:val="24"/>
        </w:rPr>
        <w:t xml:space="preserve"> a montáž</w:t>
      </w:r>
      <w:r w:rsidRPr="009D2949">
        <w:rPr>
          <w:rFonts w:ascii="Times New Roman" w:hAnsi="Times New Roman" w:cs="Times New Roman"/>
          <w:b/>
          <w:sz w:val="24"/>
          <w:szCs w:val="24"/>
        </w:rPr>
        <w:t xml:space="preserve"> kuchynského zariadenia do školskej jedálne ZŠ Mostná 3, Nové Zámky“</w:t>
      </w:r>
      <w:r w:rsidRPr="009D2949">
        <w:rPr>
          <w:rFonts w:ascii="Times New Roman" w:hAnsi="Times New Roman" w:cs="Times New Roman"/>
          <w:sz w:val="24"/>
          <w:szCs w:val="24"/>
        </w:rPr>
        <w:t xml:space="preserve"> musia byť doručené poštou alebo osobne na adresu: </w:t>
      </w:r>
    </w:p>
    <w:p w:rsidR="008E09EC" w:rsidRPr="009D2949" w:rsidRDefault="008E09EC" w:rsidP="008E09EC">
      <w:pPr>
        <w:pStyle w:val="Odsekzoznamu"/>
        <w:ind w:left="709" w:hanging="1"/>
        <w:rPr>
          <w:rFonts w:ascii="Times New Roman" w:hAnsi="Times New Roman" w:cs="Times New Roman"/>
          <w:sz w:val="24"/>
          <w:szCs w:val="24"/>
        </w:rPr>
      </w:pPr>
    </w:p>
    <w:p w:rsidR="00C44CC7" w:rsidRPr="009D2949" w:rsidRDefault="00C44CC7" w:rsidP="008E09EC">
      <w:pPr>
        <w:pStyle w:val="Odsekzoznamu"/>
        <w:ind w:left="709" w:hanging="1"/>
        <w:rPr>
          <w:rFonts w:ascii="Times New Roman" w:hAnsi="Times New Roman" w:cs="Times New Roman"/>
          <w:b/>
          <w:sz w:val="24"/>
          <w:szCs w:val="24"/>
        </w:rPr>
      </w:pPr>
      <w:r w:rsidRPr="009D2949">
        <w:rPr>
          <w:rFonts w:ascii="Times New Roman" w:hAnsi="Times New Roman" w:cs="Times New Roman"/>
          <w:b/>
          <w:sz w:val="24"/>
          <w:szCs w:val="24"/>
        </w:rPr>
        <w:t>Základná škola, Mostná 3, Nové Zámky</w:t>
      </w:r>
    </w:p>
    <w:p w:rsidR="00C44CC7" w:rsidRPr="009D2949" w:rsidRDefault="00C44CC7" w:rsidP="008E09EC">
      <w:pPr>
        <w:pStyle w:val="Odsekzoznamu"/>
        <w:ind w:left="709" w:hanging="1"/>
        <w:rPr>
          <w:rFonts w:ascii="Times New Roman" w:hAnsi="Times New Roman" w:cs="Times New Roman"/>
          <w:b/>
          <w:sz w:val="24"/>
          <w:szCs w:val="24"/>
        </w:rPr>
      </w:pPr>
      <w:r w:rsidRPr="009D2949">
        <w:rPr>
          <w:rFonts w:ascii="Times New Roman" w:hAnsi="Times New Roman" w:cs="Times New Roman"/>
          <w:b/>
          <w:sz w:val="24"/>
          <w:szCs w:val="24"/>
        </w:rPr>
        <w:t xml:space="preserve">kancelária riaditeľa školy </w:t>
      </w:r>
    </w:p>
    <w:p w:rsidR="00C44CC7" w:rsidRPr="009D2949" w:rsidRDefault="00C44CC7" w:rsidP="008E09EC">
      <w:pPr>
        <w:pStyle w:val="Odsekzoznamu"/>
        <w:ind w:left="709" w:hanging="1"/>
        <w:rPr>
          <w:rFonts w:ascii="Times New Roman" w:hAnsi="Times New Roman" w:cs="Times New Roman"/>
          <w:b/>
          <w:sz w:val="24"/>
          <w:szCs w:val="24"/>
        </w:rPr>
      </w:pPr>
      <w:r w:rsidRPr="009D2949">
        <w:rPr>
          <w:rFonts w:ascii="Times New Roman" w:hAnsi="Times New Roman" w:cs="Times New Roman"/>
          <w:b/>
          <w:sz w:val="24"/>
          <w:szCs w:val="24"/>
        </w:rPr>
        <w:t xml:space="preserve">Mostná 3, </w:t>
      </w:r>
    </w:p>
    <w:p w:rsidR="00C44CC7" w:rsidRPr="009D2949" w:rsidRDefault="00C44CC7" w:rsidP="008E09EC">
      <w:pPr>
        <w:pStyle w:val="Odsekzoznamu"/>
        <w:ind w:left="709" w:hanging="1"/>
        <w:rPr>
          <w:rFonts w:ascii="Times New Roman" w:hAnsi="Times New Roman" w:cs="Times New Roman"/>
          <w:b/>
          <w:sz w:val="24"/>
          <w:szCs w:val="24"/>
        </w:rPr>
      </w:pPr>
      <w:r w:rsidRPr="009D2949">
        <w:rPr>
          <w:rFonts w:ascii="Times New Roman" w:hAnsi="Times New Roman" w:cs="Times New Roman"/>
          <w:b/>
          <w:sz w:val="24"/>
          <w:szCs w:val="24"/>
        </w:rPr>
        <w:t xml:space="preserve">940 58 Nové Zámky </w:t>
      </w:r>
    </w:p>
    <w:p w:rsidR="008E09EC" w:rsidRPr="009D2949" w:rsidRDefault="008E09EC" w:rsidP="008E09EC">
      <w:pPr>
        <w:pStyle w:val="Odsekzoznamu"/>
        <w:ind w:left="709" w:hanging="1"/>
        <w:rPr>
          <w:rFonts w:ascii="Times New Roman" w:hAnsi="Times New Roman" w:cs="Times New Roman"/>
          <w:b/>
          <w:sz w:val="24"/>
          <w:szCs w:val="24"/>
        </w:rPr>
      </w:pPr>
    </w:p>
    <w:p w:rsidR="00C44CC7" w:rsidRPr="009D2949" w:rsidRDefault="00C44CC7"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 xml:space="preserve">9.3 Rozhodujúci bude dátum a čas doručenia obálky verejnému obstarávateľovi. Každý uchádzač môže predložiť ponuku iba raz. </w:t>
      </w:r>
    </w:p>
    <w:p w:rsidR="008E09EC" w:rsidRPr="009D2949" w:rsidRDefault="008E09EC" w:rsidP="00C44CC7">
      <w:pPr>
        <w:pStyle w:val="Odsekzoznamu"/>
        <w:ind w:left="709" w:hanging="283"/>
        <w:rPr>
          <w:rFonts w:ascii="Times New Roman" w:hAnsi="Times New Roman" w:cs="Times New Roman"/>
          <w:sz w:val="24"/>
          <w:szCs w:val="24"/>
        </w:rPr>
      </w:pPr>
    </w:p>
    <w:p w:rsidR="00C44CC7" w:rsidRPr="009D2949" w:rsidRDefault="00C44CC7" w:rsidP="00C44CC7">
      <w:pPr>
        <w:pStyle w:val="Odsekzoznamu"/>
        <w:ind w:left="709" w:hanging="283"/>
        <w:rPr>
          <w:rFonts w:ascii="Times New Roman" w:hAnsi="Times New Roman" w:cs="Times New Roman"/>
          <w:sz w:val="24"/>
          <w:szCs w:val="24"/>
        </w:rPr>
      </w:pPr>
      <w:r w:rsidRPr="009D2949">
        <w:rPr>
          <w:rFonts w:ascii="Times New Roman" w:hAnsi="Times New Roman" w:cs="Times New Roman"/>
          <w:b/>
          <w:sz w:val="24"/>
          <w:szCs w:val="24"/>
        </w:rPr>
        <w:t>10. Obsah cenovej ponuky</w:t>
      </w:r>
      <w:r w:rsidRPr="009D2949">
        <w:rPr>
          <w:rFonts w:ascii="Times New Roman" w:hAnsi="Times New Roman" w:cs="Times New Roman"/>
          <w:sz w:val="24"/>
          <w:szCs w:val="24"/>
        </w:rPr>
        <w:t xml:space="preserve"> </w:t>
      </w:r>
    </w:p>
    <w:p w:rsidR="008E09EC" w:rsidRPr="009D2949" w:rsidRDefault="008E09EC" w:rsidP="00C44CC7">
      <w:pPr>
        <w:pStyle w:val="Odsekzoznamu"/>
        <w:ind w:left="709" w:hanging="283"/>
        <w:rPr>
          <w:rFonts w:ascii="Times New Roman" w:hAnsi="Times New Roman" w:cs="Times New Roman"/>
          <w:sz w:val="24"/>
          <w:szCs w:val="24"/>
        </w:rPr>
      </w:pPr>
    </w:p>
    <w:p w:rsidR="00C44CC7" w:rsidRPr="009D2949" w:rsidRDefault="00C44CC7"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 xml:space="preserve">10.1 Podpísaná špecifikácia – opis predmetu zákazky podľa prílohy č. 1 tejto výzvy. </w:t>
      </w:r>
    </w:p>
    <w:p w:rsidR="00C44CC7" w:rsidRPr="009D2949" w:rsidRDefault="00C44CC7"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 xml:space="preserve">10.2 Návrh uchádzača na plnenie kritéria podľa vzoru uvedeného v prílohe č. 2 tejto    </w:t>
      </w:r>
    </w:p>
    <w:p w:rsidR="00C44CC7" w:rsidRPr="009D2949" w:rsidRDefault="00C44CC7" w:rsidP="00C44CC7">
      <w:pPr>
        <w:pStyle w:val="Odsekzoznamu"/>
        <w:ind w:left="709" w:hanging="283"/>
        <w:rPr>
          <w:rFonts w:ascii="Times New Roman" w:hAnsi="Times New Roman" w:cs="Times New Roman"/>
          <w:sz w:val="24"/>
          <w:szCs w:val="24"/>
        </w:rPr>
      </w:pPr>
      <w:r w:rsidRPr="009D2949">
        <w:rPr>
          <w:rFonts w:ascii="Times New Roman" w:hAnsi="Times New Roman" w:cs="Times New Roman"/>
          <w:sz w:val="24"/>
          <w:szCs w:val="24"/>
        </w:rPr>
        <w:t xml:space="preserve">        </w:t>
      </w:r>
      <w:r w:rsidR="008E09EC" w:rsidRPr="009D2949">
        <w:rPr>
          <w:rFonts w:ascii="Times New Roman" w:hAnsi="Times New Roman" w:cs="Times New Roman"/>
          <w:sz w:val="24"/>
          <w:szCs w:val="24"/>
        </w:rPr>
        <w:t xml:space="preserve">    </w:t>
      </w:r>
      <w:r w:rsidRPr="009D2949">
        <w:rPr>
          <w:rFonts w:ascii="Times New Roman" w:hAnsi="Times New Roman" w:cs="Times New Roman"/>
          <w:sz w:val="24"/>
          <w:szCs w:val="24"/>
        </w:rPr>
        <w:t xml:space="preserve"> výzvy. </w:t>
      </w:r>
    </w:p>
    <w:p w:rsidR="008E09EC" w:rsidRPr="009D2949" w:rsidRDefault="00C44CC7"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 xml:space="preserve">10.3 Označenie kontaktnej osoby (s uvedením mailovej adresy a mobilného </w:t>
      </w:r>
      <w:r w:rsidR="008E09EC" w:rsidRPr="009D2949">
        <w:rPr>
          <w:rFonts w:ascii="Times New Roman" w:hAnsi="Times New Roman" w:cs="Times New Roman"/>
          <w:sz w:val="24"/>
          <w:szCs w:val="24"/>
        </w:rPr>
        <w:t xml:space="preserve">  </w:t>
      </w:r>
    </w:p>
    <w:p w:rsidR="008E09EC" w:rsidRPr="009D2949" w:rsidRDefault="008E09EC"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 xml:space="preserve">         </w:t>
      </w:r>
      <w:r w:rsidR="00C44CC7" w:rsidRPr="009D2949">
        <w:rPr>
          <w:rFonts w:ascii="Times New Roman" w:hAnsi="Times New Roman" w:cs="Times New Roman"/>
          <w:sz w:val="24"/>
          <w:szCs w:val="24"/>
        </w:rPr>
        <w:t xml:space="preserve">telefónneho čísla, na ktorú sa môže verejný obstarávateľ obrátiť v prípade </w:t>
      </w:r>
      <w:r w:rsidRPr="009D2949">
        <w:rPr>
          <w:rFonts w:ascii="Times New Roman" w:hAnsi="Times New Roman" w:cs="Times New Roman"/>
          <w:sz w:val="24"/>
          <w:szCs w:val="24"/>
        </w:rPr>
        <w:t xml:space="preserve">  </w:t>
      </w:r>
    </w:p>
    <w:p w:rsidR="00C44CC7" w:rsidRPr="009D2949" w:rsidRDefault="008E09EC" w:rsidP="008E09EC">
      <w:pPr>
        <w:pStyle w:val="Odsekzoznamu"/>
        <w:ind w:left="709" w:hanging="1"/>
        <w:rPr>
          <w:rFonts w:ascii="Times New Roman" w:hAnsi="Times New Roman" w:cs="Times New Roman"/>
          <w:sz w:val="24"/>
          <w:szCs w:val="24"/>
        </w:rPr>
      </w:pPr>
      <w:r w:rsidRPr="009D2949">
        <w:rPr>
          <w:rFonts w:ascii="Times New Roman" w:hAnsi="Times New Roman" w:cs="Times New Roman"/>
          <w:sz w:val="24"/>
          <w:szCs w:val="24"/>
        </w:rPr>
        <w:t xml:space="preserve">         </w:t>
      </w:r>
      <w:r w:rsidR="00C44CC7" w:rsidRPr="009D2949">
        <w:rPr>
          <w:rFonts w:ascii="Times New Roman" w:hAnsi="Times New Roman" w:cs="Times New Roman"/>
          <w:sz w:val="24"/>
          <w:szCs w:val="24"/>
        </w:rPr>
        <w:t xml:space="preserve">potreby získať vysvetlenie k obsahu predloženej cenovej ponuky). </w:t>
      </w:r>
    </w:p>
    <w:p w:rsidR="008E09EC" w:rsidRPr="009D2949" w:rsidRDefault="00C44CC7" w:rsidP="008E09EC">
      <w:pPr>
        <w:pStyle w:val="Odsekzoznamu"/>
        <w:ind w:left="708"/>
        <w:rPr>
          <w:rFonts w:ascii="Times New Roman" w:hAnsi="Times New Roman" w:cs="Times New Roman"/>
        </w:rPr>
      </w:pPr>
      <w:r w:rsidRPr="009D2949">
        <w:rPr>
          <w:rFonts w:ascii="Times New Roman" w:hAnsi="Times New Roman" w:cs="Times New Roman"/>
          <w:sz w:val="24"/>
          <w:szCs w:val="24"/>
        </w:rPr>
        <w:t>10.4 Cenová ponuka nesmie obsahovať žiadne obmedzenia alebo výhrady, ktoré sú v</w:t>
      </w:r>
      <w:r w:rsidRPr="009D2949">
        <w:rPr>
          <w:rFonts w:ascii="Times New Roman" w:hAnsi="Times New Roman" w:cs="Times New Roman"/>
        </w:rPr>
        <w:t xml:space="preserve"> </w:t>
      </w:r>
    </w:p>
    <w:p w:rsidR="008E09EC" w:rsidRPr="009D2949" w:rsidRDefault="008E09EC" w:rsidP="008E09EC">
      <w:pPr>
        <w:pStyle w:val="Odsekzoznamu"/>
        <w:ind w:left="708"/>
        <w:rPr>
          <w:rFonts w:ascii="Times New Roman" w:hAnsi="Times New Roman" w:cs="Times New Roman"/>
        </w:rPr>
      </w:pPr>
      <w:r w:rsidRPr="009D2949">
        <w:rPr>
          <w:rFonts w:ascii="Times New Roman" w:hAnsi="Times New Roman" w:cs="Times New Roman"/>
        </w:rPr>
        <w:t xml:space="preserve">          </w:t>
      </w:r>
      <w:r w:rsidR="00C44CC7" w:rsidRPr="009D2949">
        <w:rPr>
          <w:rFonts w:ascii="Times New Roman" w:hAnsi="Times New Roman" w:cs="Times New Roman"/>
        </w:rPr>
        <w:t xml:space="preserve">rozpore s požiadavkami a podmienkami uvedenými verejným obstarávateľom v tejto </w:t>
      </w:r>
    </w:p>
    <w:p w:rsidR="008E09EC" w:rsidRPr="009D2949" w:rsidRDefault="008E09EC" w:rsidP="008E09EC">
      <w:pPr>
        <w:pStyle w:val="Odsekzoznamu"/>
        <w:ind w:left="708"/>
        <w:rPr>
          <w:rFonts w:ascii="Times New Roman" w:hAnsi="Times New Roman" w:cs="Times New Roman"/>
        </w:rPr>
      </w:pPr>
      <w:r w:rsidRPr="009D2949">
        <w:rPr>
          <w:rFonts w:ascii="Times New Roman" w:hAnsi="Times New Roman" w:cs="Times New Roman"/>
        </w:rPr>
        <w:t xml:space="preserve">          </w:t>
      </w:r>
      <w:r w:rsidR="00C44CC7" w:rsidRPr="009D2949">
        <w:rPr>
          <w:rFonts w:ascii="Times New Roman" w:hAnsi="Times New Roman" w:cs="Times New Roman"/>
        </w:rPr>
        <w:t xml:space="preserve">výzve. </w:t>
      </w:r>
    </w:p>
    <w:p w:rsidR="008E09EC" w:rsidRPr="009D2949" w:rsidRDefault="008E09EC" w:rsidP="00C44CC7">
      <w:pPr>
        <w:pStyle w:val="Odsekzoznamu"/>
        <w:ind w:left="426"/>
        <w:rPr>
          <w:rFonts w:ascii="Times New Roman" w:hAnsi="Times New Roman" w:cs="Times New Roman"/>
        </w:rPr>
      </w:pPr>
    </w:p>
    <w:p w:rsidR="008E09EC" w:rsidRPr="009D2949" w:rsidRDefault="00C44CC7" w:rsidP="008E09EC">
      <w:pPr>
        <w:pStyle w:val="Odsekzoznamu"/>
        <w:numPr>
          <w:ilvl w:val="0"/>
          <w:numId w:val="4"/>
        </w:numPr>
        <w:ind w:left="709" w:hanging="283"/>
        <w:rPr>
          <w:rFonts w:ascii="Times New Roman" w:hAnsi="Times New Roman" w:cs="Times New Roman"/>
        </w:rPr>
      </w:pPr>
      <w:r w:rsidRPr="009D2949">
        <w:rPr>
          <w:rFonts w:ascii="Times New Roman" w:hAnsi="Times New Roman" w:cs="Times New Roman"/>
          <w:b/>
        </w:rPr>
        <w:t>Kritéria na vyhodnotenie ponúk</w:t>
      </w:r>
      <w:r w:rsidRPr="009D2949">
        <w:rPr>
          <w:rFonts w:ascii="Times New Roman" w:hAnsi="Times New Roman" w:cs="Times New Roman"/>
        </w:rPr>
        <w:t xml:space="preserve"> </w:t>
      </w:r>
    </w:p>
    <w:p w:rsidR="008E09EC" w:rsidRPr="009D2949" w:rsidRDefault="00C44CC7" w:rsidP="008E09EC">
      <w:pPr>
        <w:spacing w:after="0"/>
        <w:ind w:left="720"/>
        <w:rPr>
          <w:rFonts w:ascii="Times New Roman" w:hAnsi="Times New Roman" w:cs="Times New Roman"/>
        </w:rPr>
      </w:pPr>
      <w:r w:rsidRPr="009D2949">
        <w:rPr>
          <w:rFonts w:ascii="Times New Roman" w:hAnsi="Times New Roman" w:cs="Times New Roman"/>
        </w:rPr>
        <w:t xml:space="preserve">Jediným kritériom na vyhodnotenie ponúk bude najnižšia cena v EUR s DPH. </w:t>
      </w:r>
    </w:p>
    <w:p w:rsidR="008E09EC" w:rsidRPr="009D2949" w:rsidRDefault="00C44CC7" w:rsidP="008E09EC">
      <w:pPr>
        <w:ind w:left="720"/>
        <w:rPr>
          <w:rFonts w:ascii="Times New Roman" w:hAnsi="Times New Roman" w:cs="Times New Roman"/>
        </w:rPr>
      </w:pPr>
      <w:r w:rsidRPr="009D2949">
        <w:rPr>
          <w:rFonts w:ascii="Times New Roman" w:hAnsi="Times New Roman" w:cs="Times New Roman"/>
        </w:rPr>
        <w:t xml:space="preserve">Ceny uvádzajte v zložení: cena bez DPH a cena s DPH. </w:t>
      </w:r>
    </w:p>
    <w:p w:rsidR="008E09EC" w:rsidRPr="009D2949" w:rsidRDefault="00C44CC7" w:rsidP="008E09EC">
      <w:pPr>
        <w:ind w:left="720"/>
        <w:rPr>
          <w:rFonts w:ascii="Times New Roman" w:hAnsi="Times New Roman" w:cs="Times New Roman"/>
        </w:rPr>
      </w:pPr>
      <w:r w:rsidRPr="009D2949">
        <w:rPr>
          <w:rFonts w:ascii="Times New Roman" w:hAnsi="Times New Roman" w:cs="Times New Roman"/>
        </w:rPr>
        <w:t xml:space="preserve">V prípade, že uchádzač nie je platcom DPH na túto skutočnosť upozorní. </w:t>
      </w:r>
    </w:p>
    <w:p w:rsidR="008E09EC" w:rsidRPr="009D2949" w:rsidRDefault="00C44CC7" w:rsidP="008E09EC">
      <w:pPr>
        <w:ind w:left="720" w:hanging="294"/>
        <w:rPr>
          <w:rFonts w:ascii="Times New Roman" w:hAnsi="Times New Roman" w:cs="Times New Roman"/>
        </w:rPr>
      </w:pPr>
      <w:r w:rsidRPr="009D2949">
        <w:rPr>
          <w:rFonts w:ascii="Times New Roman" w:hAnsi="Times New Roman" w:cs="Times New Roman"/>
          <w:b/>
        </w:rPr>
        <w:t>12. Obchodné a</w:t>
      </w:r>
      <w:r w:rsidRPr="009D2949">
        <w:rPr>
          <w:rFonts w:ascii="Times New Roman" w:hAnsi="Times New Roman" w:cs="Times New Roman"/>
        </w:rPr>
        <w:t xml:space="preserve"> platobné podmienky </w:t>
      </w:r>
    </w:p>
    <w:p w:rsidR="00A54657" w:rsidRDefault="00C44CC7" w:rsidP="00A54657">
      <w:pPr>
        <w:spacing w:after="0"/>
        <w:ind w:left="720" w:hanging="12"/>
        <w:rPr>
          <w:rFonts w:ascii="Times New Roman" w:hAnsi="Times New Roman" w:cs="Times New Roman"/>
        </w:rPr>
      </w:pPr>
      <w:r w:rsidRPr="009D2949">
        <w:rPr>
          <w:rFonts w:ascii="Times New Roman" w:hAnsi="Times New Roman" w:cs="Times New Roman"/>
        </w:rPr>
        <w:t xml:space="preserve">12.1 Výsledkom verejného obstarávania bude kúpna zmluva na dodanie predmetu zákazky. 12.2 Lehota na dodanie predmetu zákazky je najneskôr do </w:t>
      </w:r>
      <w:r w:rsidR="00A54657">
        <w:rPr>
          <w:rFonts w:ascii="Times New Roman" w:hAnsi="Times New Roman" w:cs="Times New Roman"/>
        </w:rPr>
        <w:t>4</w:t>
      </w:r>
      <w:r w:rsidRPr="009D2949">
        <w:rPr>
          <w:rFonts w:ascii="Times New Roman" w:hAnsi="Times New Roman" w:cs="Times New Roman"/>
        </w:rPr>
        <w:t xml:space="preserve"> týždňov </w:t>
      </w:r>
      <w:r w:rsidR="00A54657">
        <w:rPr>
          <w:rFonts w:ascii="Times New Roman" w:hAnsi="Times New Roman" w:cs="Times New Roman"/>
        </w:rPr>
        <w:t>v zmysle objednávky</w:t>
      </w:r>
      <w:r w:rsidRPr="009D2949">
        <w:rPr>
          <w:rFonts w:ascii="Times New Roman" w:hAnsi="Times New Roman" w:cs="Times New Roman"/>
        </w:rPr>
        <w:t xml:space="preserve"> v pracovných dňoch (pondelok - piatok) od 8:00 h do 14:00 h.</w:t>
      </w:r>
    </w:p>
    <w:p w:rsidR="008E09EC" w:rsidRPr="009D2949" w:rsidRDefault="00C44CC7" w:rsidP="00A54657">
      <w:pPr>
        <w:spacing w:after="0"/>
        <w:ind w:left="720" w:hanging="12"/>
        <w:rPr>
          <w:rFonts w:ascii="Times New Roman" w:hAnsi="Times New Roman" w:cs="Times New Roman"/>
        </w:rPr>
      </w:pPr>
      <w:r w:rsidRPr="009D2949">
        <w:rPr>
          <w:rFonts w:ascii="Times New Roman" w:hAnsi="Times New Roman" w:cs="Times New Roman"/>
        </w:rPr>
        <w:t xml:space="preserve">12.3 Kupujúci neposkytne predávajúcemu žiaden preddavok. Predmet zákazky bude financovaný formou bezhotovostného platobného styku, bez zálohovej platby.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12.4 Splatnosť faktúry je do </w:t>
      </w:r>
      <w:r w:rsidR="008E09EC" w:rsidRPr="009D2949">
        <w:rPr>
          <w:rFonts w:ascii="Times New Roman" w:hAnsi="Times New Roman" w:cs="Times New Roman"/>
        </w:rPr>
        <w:t>15</w:t>
      </w:r>
      <w:r w:rsidRPr="009D2949">
        <w:rPr>
          <w:rFonts w:ascii="Times New Roman" w:hAnsi="Times New Roman" w:cs="Times New Roman"/>
        </w:rPr>
        <w:t xml:space="preserve"> kalendárnych dní odo dňa jej doručenia kupujúcemu.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12.5 Úhradu ceny predmetu zákazky uskutoční kupujúci po odovzdaní a prevzatí celého predmetu zákazky, na základe faktúry vystavenej predávajúcim. Súčasťou faktúry bude preberací protokol, podpísaný zodpovednými zástupcami oboch strán, ktorý bude neoddeliteľnou súčasťou faktúry.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12.6 Faktúra musí obsahovať všetky náležitosti uvedené v zákone č. 222/2004 </w:t>
      </w:r>
      <w:proofErr w:type="spellStart"/>
      <w:r w:rsidRPr="009D2949">
        <w:rPr>
          <w:rFonts w:ascii="Times New Roman" w:hAnsi="Times New Roman" w:cs="Times New Roman"/>
        </w:rPr>
        <w:t>Z.z</w:t>
      </w:r>
      <w:proofErr w:type="spellEnd"/>
      <w:r w:rsidRPr="009D2949">
        <w:rPr>
          <w:rFonts w:ascii="Times New Roman" w:hAnsi="Times New Roman" w:cs="Times New Roman"/>
        </w:rPr>
        <w:t xml:space="preserve">. o DPH v znení neskorších predpisov.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lastRenderedPageBreak/>
        <w:t xml:space="preserve">12.7 V prípade, ak faktúra za predmet zákazky nebude obsahovať všetky náležitosti daňového dokladu alebo bude obsahovať nesprávne alebo neúplné údaje, kupujúci je oprávnený ju do dátumu splatnosti vrátiť predávajúcemu. Predávajúci faktúru podľa charakteru nedostatku buď opraví alebo vystaví novú faktúru. Na opravenej alebo novej faktúre vyznačí nový dátum splatnosti.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12.8 Pri zodpovednosti za </w:t>
      </w:r>
      <w:proofErr w:type="spellStart"/>
      <w:r w:rsidRPr="009D2949">
        <w:rPr>
          <w:rFonts w:ascii="Times New Roman" w:hAnsi="Times New Roman" w:cs="Times New Roman"/>
        </w:rPr>
        <w:t>vady</w:t>
      </w:r>
      <w:proofErr w:type="spellEnd"/>
      <w:r w:rsidRPr="009D2949">
        <w:rPr>
          <w:rFonts w:ascii="Times New Roman" w:hAnsi="Times New Roman" w:cs="Times New Roman"/>
        </w:rPr>
        <w:t xml:space="preserve"> sa postupuje podľa ustanovení § 560 a </w:t>
      </w:r>
      <w:proofErr w:type="spellStart"/>
      <w:r w:rsidRPr="009D2949">
        <w:rPr>
          <w:rFonts w:ascii="Times New Roman" w:hAnsi="Times New Roman" w:cs="Times New Roman"/>
        </w:rPr>
        <w:t>nasl</w:t>
      </w:r>
      <w:proofErr w:type="spellEnd"/>
      <w:r w:rsidRPr="009D2949">
        <w:rPr>
          <w:rFonts w:ascii="Times New Roman" w:hAnsi="Times New Roman" w:cs="Times New Roman"/>
        </w:rPr>
        <w:t xml:space="preserve">. Obchodného zákonníka, ktoré upravujú nároky zo zodpovednosti za </w:t>
      </w:r>
      <w:proofErr w:type="spellStart"/>
      <w:r w:rsidRPr="009D2949">
        <w:rPr>
          <w:rFonts w:ascii="Times New Roman" w:hAnsi="Times New Roman" w:cs="Times New Roman"/>
        </w:rPr>
        <w:t>vady</w:t>
      </w:r>
      <w:proofErr w:type="spellEnd"/>
      <w:r w:rsidRPr="009D2949">
        <w:rPr>
          <w:rFonts w:ascii="Times New Roman" w:hAnsi="Times New Roman" w:cs="Times New Roman"/>
        </w:rPr>
        <w:t xml:space="preserve">.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12.9 Kupujúci požaduje záruku na predmet zákazky minimálne 24 mesiacov odo dňa ich prevzatia v preberacom protokole. </w:t>
      </w:r>
    </w:p>
    <w:p w:rsidR="008E09EC" w:rsidRPr="009D2949" w:rsidRDefault="008E09EC" w:rsidP="008E09EC">
      <w:pPr>
        <w:ind w:left="720" w:hanging="12"/>
        <w:rPr>
          <w:rFonts w:ascii="Times New Roman" w:hAnsi="Times New Roman" w:cs="Times New Roman"/>
        </w:rPr>
      </w:pPr>
      <w:r w:rsidRPr="009D2949">
        <w:rPr>
          <w:rFonts w:ascii="Times New Roman" w:hAnsi="Times New Roman" w:cs="Times New Roman"/>
        </w:rPr>
        <w:t>1</w:t>
      </w:r>
      <w:r w:rsidR="00C44CC7" w:rsidRPr="009D2949">
        <w:rPr>
          <w:rFonts w:ascii="Times New Roman" w:hAnsi="Times New Roman" w:cs="Times New Roman"/>
        </w:rPr>
        <w:t xml:space="preserve">2.10 </w:t>
      </w:r>
      <w:r w:rsidR="00A54657">
        <w:rPr>
          <w:rFonts w:ascii="Times New Roman" w:hAnsi="Times New Roman" w:cs="Times New Roman"/>
        </w:rPr>
        <w:t>F</w:t>
      </w:r>
      <w:r w:rsidR="00C44CC7" w:rsidRPr="009D2949">
        <w:rPr>
          <w:rFonts w:ascii="Times New Roman" w:hAnsi="Times New Roman" w:cs="Times New Roman"/>
        </w:rPr>
        <w:t>aktúra</w:t>
      </w:r>
      <w:r w:rsidR="00A54657">
        <w:rPr>
          <w:rFonts w:ascii="Times New Roman" w:hAnsi="Times New Roman" w:cs="Times New Roman"/>
        </w:rPr>
        <w:t xml:space="preserve"> a objednávka</w:t>
      </w:r>
      <w:r w:rsidR="00C44CC7" w:rsidRPr="009D2949">
        <w:rPr>
          <w:rFonts w:ascii="Times New Roman" w:hAnsi="Times New Roman" w:cs="Times New Roman"/>
        </w:rPr>
        <w:t xml:space="preserve"> podliehajú povinnému zverejňovaniu podľa § 5a ods. 1 zákona č. 211/2000 </w:t>
      </w:r>
      <w:proofErr w:type="spellStart"/>
      <w:r w:rsidR="00C44CC7" w:rsidRPr="009D2949">
        <w:rPr>
          <w:rFonts w:ascii="Times New Roman" w:hAnsi="Times New Roman" w:cs="Times New Roman"/>
        </w:rPr>
        <w:t>Z.z</w:t>
      </w:r>
      <w:proofErr w:type="spellEnd"/>
      <w:r w:rsidR="00C44CC7" w:rsidRPr="009D2949">
        <w:rPr>
          <w:rFonts w:ascii="Times New Roman" w:hAnsi="Times New Roman" w:cs="Times New Roman"/>
        </w:rPr>
        <w:t xml:space="preserve">. o slobodnom prístupe k informáciám v znení neskorších predpisov. Predávajúci berie na vedomie povinnosť zverejniť </w:t>
      </w:r>
      <w:r w:rsidR="00A54657">
        <w:rPr>
          <w:rFonts w:ascii="Times New Roman" w:hAnsi="Times New Roman" w:cs="Times New Roman"/>
        </w:rPr>
        <w:t>faktúru a objednávku.</w:t>
      </w:r>
    </w:p>
    <w:p w:rsidR="008E09EC" w:rsidRPr="009D2949" w:rsidRDefault="00C44CC7" w:rsidP="008E09EC">
      <w:pPr>
        <w:ind w:left="720" w:hanging="294"/>
        <w:rPr>
          <w:rFonts w:ascii="Times New Roman" w:hAnsi="Times New Roman" w:cs="Times New Roman"/>
        </w:rPr>
      </w:pPr>
      <w:r w:rsidRPr="009D2949">
        <w:rPr>
          <w:rFonts w:ascii="Times New Roman" w:hAnsi="Times New Roman" w:cs="Times New Roman"/>
          <w:b/>
        </w:rPr>
        <w:t>13. Informácie o výsledku</w:t>
      </w:r>
      <w:r w:rsidRPr="009D2949">
        <w:rPr>
          <w:rFonts w:ascii="Times New Roman" w:hAnsi="Times New Roman" w:cs="Times New Roman"/>
        </w:rPr>
        <w:t xml:space="preserve">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13.1 Výsledok verejného obstarávania zákazky bude oznámený len úspešnému uchádzačovi. </w:t>
      </w:r>
    </w:p>
    <w:p w:rsidR="008E09EC" w:rsidRPr="009D2949" w:rsidRDefault="00C44CC7" w:rsidP="008E09EC">
      <w:pPr>
        <w:ind w:left="720" w:hanging="294"/>
        <w:rPr>
          <w:rFonts w:ascii="Times New Roman" w:hAnsi="Times New Roman" w:cs="Times New Roman"/>
        </w:rPr>
      </w:pPr>
      <w:r w:rsidRPr="009D2949">
        <w:rPr>
          <w:rFonts w:ascii="Times New Roman" w:hAnsi="Times New Roman" w:cs="Times New Roman"/>
          <w:b/>
        </w:rPr>
        <w:t>14. Ďalšie informácie</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 14.1 Všetky náklady a výdavky spojené s prípravou a predložením ponuky znáša uchádzač bez akéhokoľvek finančného nároku voči verejnému obstarávateľovi. Ponuky doručené na adresu uvedenú v bode 9.2 predložené v lehote na predkladanie ponúk podľa bodu 9.1 sa uchádzačom nevracajú, zostávajú ako súčasť dokumentácie tohto verejného obstarávania.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14.2 Ponuka predložená uchádzačom musí obsahovať doklady a dokumenty podľa bodu 10. Ponuka musí byť vyhotovená v písomnej forme, a to písacím strojom alebo tlačiarenským výstupným zariadením výpočtovej techniky. </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14.3 Ponuka musí byť uchádzačom, jeho štatutárnym orgánom alebo iným zástupcom uchádzača, ktorý je oprávnený konať v mene uchádzača v záväzkových vzťahoch v súlade s dokladom o oprávnení podnikať.</w:t>
      </w:r>
    </w:p>
    <w:p w:rsidR="008E09EC" w:rsidRPr="009D2949" w:rsidRDefault="00C44CC7" w:rsidP="008E09EC">
      <w:pPr>
        <w:ind w:left="720" w:hanging="12"/>
        <w:rPr>
          <w:rFonts w:ascii="Times New Roman" w:hAnsi="Times New Roman" w:cs="Times New Roman"/>
        </w:rPr>
      </w:pPr>
      <w:r w:rsidRPr="009D2949">
        <w:rPr>
          <w:rFonts w:ascii="Times New Roman" w:hAnsi="Times New Roman" w:cs="Times New Roman"/>
        </w:rPr>
        <w:t xml:space="preserve"> 14.4 Každý uchádzač môže predložiť len jednu ponuku, buď samostatne sám za seba alebo ako splnomocnený člen skupiny za člena skupiny. </w:t>
      </w:r>
    </w:p>
    <w:p w:rsidR="008E09EC" w:rsidRPr="009D2949" w:rsidRDefault="00C44CC7" w:rsidP="008E09EC">
      <w:pPr>
        <w:spacing w:after="0"/>
        <w:ind w:left="720" w:hanging="12"/>
        <w:rPr>
          <w:rFonts w:ascii="Times New Roman" w:hAnsi="Times New Roman" w:cs="Times New Roman"/>
        </w:rPr>
      </w:pPr>
      <w:r w:rsidRPr="009D2949">
        <w:rPr>
          <w:rFonts w:ascii="Times New Roman" w:hAnsi="Times New Roman" w:cs="Times New Roman"/>
        </w:rPr>
        <w:t xml:space="preserve">14.5 Verejný obstarávateľ môže zrušiť použitý postup zadávania zákazky z nasledovných dôvodov: </w:t>
      </w:r>
    </w:p>
    <w:p w:rsidR="008E09EC" w:rsidRPr="009D2949" w:rsidRDefault="00C44CC7" w:rsidP="00515CBD">
      <w:pPr>
        <w:spacing w:after="0"/>
        <w:ind w:left="720" w:hanging="12"/>
        <w:rPr>
          <w:rFonts w:ascii="Times New Roman" w:hAnsi="Times New Roman" w:cs="Times New Roman"/>
        </w:rPr>
      </w:pPr>
      <w:r w:rsidRPr="009D2949">
        <w:rPr>
          <w:rFonts w:ascii="Times New Roman" w:hAnsi="Times New Roman" w:cs="Times New Roman"/>
        </w:rPr>
        <w:t xml:space="preserve">● ak ani jeden z uchádzačov nesplnil podmienky účasti, </w:t>
      </w:r>
    </w:p>
    <w:p w:rsidR="008E09EC" w:rsidRPr="009D2949" w:rsidRDefault="00C44CC7" w:rsidP="00515CBD">
      <w:pPr>
        <w:spacing w:after="0"/>
        <w:ind w:left="720" w:hanging="12"/>
        <w:rPr>
          <w:rFonts w:ascii="Times New Roman" w:hAnsi="Times New Roman" w:cs="Times New Roman"/>
        </w:rPr>
      </w:pPr>
      <w:r w:rsidRPr="009D2949">
        <w:rPr>
          <w:rFonts w:ascii="Times New Roman" w:hAnsi="Times New Roman" w:cs="Times New Roman"/>
        </w:rPr>
        <w:t xml:space="preserve">● ak ani jedna z predložených ponúk nebude zodpovedať určeným požiadavkám vo výzve na predloženie ponuky, </w:t>
      </w:r>
    </w:p>
    <w:p w:rsidR="00C06C0A" w:rsidRPr="00515CBD" w:rsidRDefault="00C44CC7" w:rsidP="00515CBD">
      <w:pPr>
        <w:ind w:left="720" w:hanging="12"/>
        <w:rPr>
          <w:rFonts w:ascii="Times New Roman" w:hAnsi="Times New Roman" w:cs="Times New Roman"/>
        </w:rPr>
      </w:pPr>
      <w:r w:rsidRPr="009D2949">
        <w:rPr>
          <w:rFonts w:ascii="Times New Roman" w:hAnsi="Times New Roman" w:cs="Times New Roman"/>
        </w:rPr>
        <w:t xml:space="preserve">● ak </w:t>
      </w:r>
      <w:r w:rsidR="008E09EC" w:rsidRPr="009D2949">
        <w:rPr>
          <w:rFonts w:ascii="Times New Roman" w:hAnsi="Times New Roman" w:cs="Times New Roman"/>
        </w:rPr>
        <w:t>sa zmenili okolnosti, za ktorých sa vyhlásilo toto verejné obstarávanie.</w:t>
      </w:r>
    </w:p>
    <w:p w:rsidR="00515CBD" w:rsidRDefault="00515CBD" w:rsidP="00515CBD">
      <w:pPr>
        <w:pStyle w:val="Odsekzoznamu"/>
        <w:ind w:left="1080" w:hanging="371"/>
        <w:rPr>
          <w:rFonts w:ascii="Times New Roman" w:hAnsi="Times New Roman" w:cs="Times New Roman"/>
          <w:sz w:val="24"/>
          <w:szCs w:val="24"/>
        </w:rPr>
      </w:pPr>
    </w:p>
    <w:p w:rsidR="008E09EC" w:rsidRDefault="008E09EC" w:rsidP="00515CBD">
      <w:pPr>
        <w:pStyle w:val="Odsekzoznamu"/>
        <w:ind w:left="1080" w:hanging="371"/>
        <w:rPr>
          <w:rFonts w:ascii="Times New Roman" w:hAnsi="Times New Roman" w:cs="Times New Roman"/>
          <w:sz w:val="24"/>
          <w:szCs w:val="24"/>
        </w:rPr>
      </w:pPr>
      <w:r w:rsidRPr="009D2949">
        <w:rPr>
          <w:rFonts w:ascii="Times New Roman" w:hAnsi="Times New Roman" w:cs="Times New Roman"/>
          <w:sz w:val="24"/>
          <w:szCs w:val="24"/>
        </w:rPr>
        <w:t xml:space="preserve">Nové Zámky dňa </w:t>
      </w:r>
      <w:r w:rsidR="00A54657">
        <w:rPr>
          <w:rFonts w:ascii="Times New Roman" w:hAnsi="Times New Roman" w:cs="Times New Roman"/>
          <w:sz w:val="24"/>
          <w:szCs w:val="24"/>
        </w:rPr>
        <w:t>6.11.2019</w:t>
      </w:r>
    </w:p>
    <w:p w:rsidR="00515CBD" w:rsidRPr="009D2949" w:rsidRDefault="00515CBD" w:rsidP="00515CBD">
      <w:pPr>
        <w:pStyle w:val="Odsekzoznamu"/>
        <w:ind w:left="1080" w:hanging="371"/>
        <w:rPr>
          <w:rFonts w:ascii="Times New Roman" w:hAnsi="Times New Roman" w:cs="Times New Roman"/>
          <w:sz w:val="24"/>
          <w:szCs w:val="24"/>
        </w:rPr>
      </w:pPr>
    </w:p>
    <w:p w:rsidR="00515CBD" w:rsidRDefault="008E09EC" w:rsidP="008E09EC">
      <w:pPr>
        <w:pStyle w:val="Odsekzoznamu"/>
        <w:spacing w:after="0"/>
        <w:ind w:left="1080"/>
        <w:rPr>
          <w:rFonts w:ascii="Times New Roman" w:hAnsi="Times New Roman" w:cs="Times New Roman"/>
          <w:sz w:val="24"/>
          <w:szCs w:val="24"/>
        </w:rPr>
      </w:pP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p>
    <w:p w:rsidR="00FD4685" w:rsidRPr="009D2949" w:rsidRDefault="008E09EC" w:rsidP="00515CBD">
      <w:pPr>
        <w:pStyle w:val="Odsekzoznamu"/>
        <w:spacing w:after="0"/>
        <w:ind w:left="5328" w:firstLine="336"/>
        <w:rPr>
          <w:rFonts w:ascii="Times New Roman" w:hAnsi="Times New Roman" w:cs="Times New Roman"/>
          <w:sz w:val="24"/>
          <w:szCs w:val="24"/>
        </w:rPr>
      </w:pPr>
      <w:r w:rsidRPr="009D2949">
        <w:rPr>
          <w:rFonts w:ascii="Times New Roman" w:hAnsi="Times New Roman" w:cs="Times New Roman"/>
          <w:sz w:val="24"/>
          <w:szCs w:val="24"/>
        </w:rPr>
        <w:t xml:space="preserve">PaedDr. Peter </w:t>
      </w:r>
      <w:proofErr w:type="spellStart"/>
      <w:r w:rsidRPr="009D2949">
        <w:rPr>
          <w:rFonts w:ascii="Times New Roman" w:hAnsi="Times New Roman" w:cs="Times New Roman"/>
          <w:sz w:val="24"/>
          <w:szCs w:val="24"/>
        </w:rPr>
        <w:t>Halmeš</w:t>
      </w:r>
      <w:proofErr w:type="spellEnd"/>
    </w:p>
    <w:p w:rsidR="00982A21" w:rsidRDefault="008E09EC" w:rsidP="008E09EC">
      <w:pPr>
        <w:rPr>
          <w:rFonts w:ascii="Times New Roman" w:hAnsi="Times New Roman" w:cs="Times New Roman"/>
          <w:sz w:val="24"/>
          <w:szCs w:val="24"/>
        </w:rPr>
      </w:pP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r>
      <w:r w:rsidRPr="009D2949">
        <w:rPr>
          <w:rFonts w:ascii="Times New Roman" w:hAnsi="Times New Roman" w:cs="Times New Roman"/>
          <w:sz w:val="24"/>
          <w:szCs w:val="24"/>
        </w:rPr>
        <w:tab/>
        <w:t xml:space="preserve">   </w:t>
      </w:r>
      <w:r w:rsidR="00515CBD">
        <w:rPr>
          <w:rFonts w:ascii="Times New Roman" w:hAnsi="Times New Roman" w:cs="Times New Roman"/>
          <w:sz w:val="24"/>
          <w:szCs w:val="24"/>
        </w:rPr>
        <w:tab/>
        <w:t xml:space="preserve">   </w:t>
      </w:r>
      <w:r w:rsidRPr="009D2949">
        <w:rPr>
          <w:rFonts w:ascii="Times New Roman" w:hAnsi="Times New Roman" w:cs="Times New Roman"/>
          <w:sz w:val="24"/>
          <w:szCs w:val="24"/>
        </w:rPr>
        <w:t xml:space="preserve"> riaditeľ školy</w:t>
      </w:r>
    </w:p>
    <w:p w:rsidR="00515CBD" w:rsidRDefault="00515CBD" w:rsidP="008E09EC">
      <w:pPr>
        <w:rPr>
          <w:rFonts w:ascii="Times New Roman" w:hAnsi="Times New Roman" w:cs="Times New Roman"/>
          <w:sz w:val="24"/>
          <w:szCs w:val="24"/>
        </w:rPr>
      </w:pPr>
    </w:p>
    <w:p w:rsidR="00515CBD" w:rsidRPr="00D918A0" w:rsidRDefault="00515CBD" w:rsidP="00515CBD">
      <w:pPr>
        <w:spacing w:after="0"/>
        <w:rPr>
          <w:rFonts w:ascii="Times New Roman" w:hAnsi="Times New Roman" w:cs="Times New Roman"/>
        </w:rPr>
      </w:pPr>
      <w:r w:rsidRPr="00D918A0">
        <w:rPr>
          <w:rFonts w:ascii="Times New Roman" w:hAnsi="Times New Roman" w:cs="Times New Roman"/>
        </w:rPr>
        <w:lastRenderedPageBreak/>
        <w:t>Príloha č. 1 – špecifikácia – opis predmetu</w:t>
      </w:r>
    </w:p>
    <w:p w:rsidR="00515CBD" w:rsidRPr="00D918A0" w:rsidRDefault="00515CBD" w:rsidP="00515CBD">
      <w:pPr>
        <w:spacing w:after="0"/>
        <w:rPr>
          <w:rFonts w:ascii="Times New Roman" w:hAnsi="Times New Roman" w:cs="Times New Roman"/>
        </w:rPr>
      </w:pPr>
    </w:p>
    <w:p w:rsidR="00515CBD" w:rsidRDefault="00515CBD" w:rsidP="00515CBD">
      <w:pPr>
        <w:spacing w:after="0"/>
        <w:rPr>
          <w:rFonts w:ascii="Times New Roman" w:hAnsi="Times New Roman" w:cs="Times New Roman"/>
          <w:b/>
          <w:caps/>
        </w:rPr>
      </w:pPr>
    </w:p>
    <w:p w:rsidR="00515CBD" w:rsidRPr="00D918A0" w:rsidRDefault="00515CBD" w:rsidP="00515CBD">
      <w:pPr>
        <w:spacing w:after="0"/>
        <w:rPr>
          <w:rFonts w:ascii="Times New Roman" w:hAnsi="Times New Roman" w:cs="Times New Roman"/>
          <w:b/>
          <w:caps/>
        </w:rPr>
      </w:pPr>
      <w:r w:rsidRPr="00D918A0">
        <w:rPr>
          <w:rFonts w:ascii="Times New Roman" w:hAnsi="Times New Roman" w:cs="Times New Roman"/>
          <w:b/>
          <w:caps/>
        </w:rPr>
        <w:t xml:space="preserve">konvektomat , podstavec pre konvektomat, sada gastronádob a zmäkčovač vody </w:t>
      </w:r>
    </w:p>
    <w:p w:rsidR="00515CBD" w:rsidRPr="00D918A0" w:rsidRDefault="00515CBD" w:rsidP="00515CBD">
      <w:pPr>
        <w:spacing w:after="0"/>
        <w:rPr>
          <w:rFonts w:ascii="Times New Roman" w:hAnsi="Times New Roman" w:cs="Times New Roman"/>
        </w:rPr>
      </w:pPr>
    </w:p>
    <w:tbl>
      <w:tblPr>
        <w:tblStyle w:val="Mriekatabuky"/>
        <w:tblW w:w="0" w:type="auto"/>
        <w:tblLook w:val="04A0" w:firstRow="1" w:lastRow="0" w:firstColumn="1" w:lastColumn="0" w:noHBand="0" w:noVBand="1"/>
      </w:tblPr>
      <w:tblGrid>
        <w:gridCol w:w="6204"/>
        <w:gridCol w:w="2409"/>
      </w:tblGrid>
      <w:tr w:rsidR="00515CBD" w:rsidRPr="00D918A0" w:rsidTr="00A2371D">
        <w:tc>
          <w:tcPr>
            <w:tcW w:w="6204" w:type="dxa"/>
          </w:tcPr>
          <w:p w:rsidR="00515CBD" w:rsidRPr="00D918A0" w:rsidRDefault="00515CBD" w:rsidP="00A2371D">
            <w:pPr>
              <w:spacing w:line="360" w:lineRule="auto"/>
              <w:rPr>
                <w:rFonts w:ascii="Times New Roman" w:hAnsi="Times New Roman" w:cs="Times New Roman"/>
                <w:b/>
              </w:rPr>
            </w:pPr>
            <w:r w:rsidRPr="00D918A0">
              <w:rPr>
                <w:rFonts w:ascii="Times New Roman" w:hAnsi="Times New Roman" w:cs="Times New Roman"/>
                <w:b/>
              </w:rPr>
              <w:t>Názov, typ</w:t>
            </w:r>
          </w:p>
        </w:tc>
        <w:tc>
          <w:tcPr>
            <w:tcW w:w="2409" w:type="dxa"/>
          </w:tcPr>
          <w:p w:rsidR="00515CBD" w:rsidRPr="00D918A0" w:rsidRDefault="00515CBD" w:rsidP="00A2371D">
            <w:pPr>
              <w:spacing w:line="360" w:lineRule="auto"/>
              <w:rPr>
                <w:rFonts w:ascii="Times New Roman" w:hAnsi="Times New Roman" w:cs="Times New Roman"/>
                <w:b/>
              </w:rPr>
            </w:pPr>
            <w:r w:rsidRPr="00D918A0">
              <w:rPr>
                <w:rFonts w:ascii="Times New Roman" w:hAnsi="Times New Roman" w:cs="Times New Roman"/>
                <w:b/>
              </w:rPr>
              <w:t>Špecifikácia</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b/>
                <w:caps/>
              </w:rPr>
            </w:pPr>
            <w:r w:rsidRPr="00D918A0">
              <w:rPr>
                <w:rFonts w:ascii="Times New Roman" w:hAnsi="Times New Roman" w:cs="Times New Roman"/>
                <w:b/>
                <w:caps/>
              </w:rPr>
              <w:t>Konvektomat</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O1011</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Technická špecifikácia</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2E1011/Z</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Pripojenie</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Elektrické</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Vyvíjanie pary</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Injekčné</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Kapacita jedál</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151-250</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 xml:space="preserve">Horúci vzduch </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30-300</w:t>
            </w:r>
            <w:r w:rsidRPr="00D918A0">
              <w:rPr>
                <w:rFonts w:ascii="Times New Roman" w:hAnsi="Times New Roman" w:cs="Times New Roman"/>
                <w:vertAlign w:val="superscript"/>
              </w:rPr>
              <w:t>o</w:t>
            </w:r>
            <w:r w:rsidRPr="00D918A0">
              <w:rPr>
                <w:rFonts w:ascii="Times New Roman" w:hAnsi="Times New Roman" w:cs="Times New Roman"/>
              </w:rPr>
              <w:t>C</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Kombinovaný režim</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30-300</w:t>
            </w:r>
            <w:r w:rsidRPr="00D918A0">
              <w:rPr>
                <w:rFonts w:ascii="Times New Roman" w:hAnsi="Times New Roman" w:cs="Times New Roman"/>
                <w:vertAlign w:val="superscript"/>
              </w:rPr>
              <w:t>o</w:t>
            </w:r>
            <w:r w:rsidRPr="00D918A0">
              <w:rPr>
                <w:rFonts w:ascii="Times New Roman" w:hAnsi="Times New Roman" w:cs="Times New Roman"/>
              </w:rPr>
              <w:t>C</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Celkový príkon</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 xml:space="preserve">18,6 </w:t>
            </w:r>
            <w:proofErr w:type="spellStart"/>
            <w:r w:rsidRPr="00D918A0">
              <w:rPr>
                <w:rFonts w:ascii="Times New Roman" w:hAnsi="Times New Roman" w:cs="Times New Roman"/>
              </w:rPr>
              <w:t>kW</w:t>
            </w:r>
            <w:proofErr w:type="spellEnd"/>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Tepelný výkon</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 xml:space="preserve">18 </w:t>
            </w:r>
            <w:proofErr w:type="spellStart"/>
            <w:r w:rsidRPr="00D918A0">
              <w:rPr>
                <w:rFonts w:ascii="Times New Roman" w:hAnsi="Times New Roman" w:cs="Times New Roman"/>
              </w:rPr>
              <w:t>kw</w:t>
            </w:r>
            <w:proofErr w:type="spellEnd"/>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Rozmery</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933x1046x821</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p>
        </w:tc>
        <w:tc>
          <w:tcPr>
            <w:tcW w:w="2409" w:type="dxa"/>
          </w:tcPr>
          <w:p w:rsidR="00515CBD" w:rsidRPr="00D918A0" w:rsidRDefault="00515CBD" w:rsidP="00A2371D">
            <w:pPr>
              <w:spacing w:line="360" w:lineRule="auto"/>
              <w:rPr>
                <w:rFonts w:ascii="Times New Roman" w:hAnsi="Times New Roman" w:cs="Times New Roman"/>
              </w:rPr>
            </w:pP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b/>
                <w:caps/>
              </w:rPr>
            </w:pPr>
            <w:r w:rsidRPr="00D918A0">
              <w:rPr>
                <w:rFonts w:ascii="Times New Roman" w:hAnsi="Times New Roman" w:cs="Times New Roman"/>
                <w:b/>
                <w:caps/>
              </w:rPr>
              <w:t>Podstavec pre konvektomat</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Celonerezové prevedenie</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933x821</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nastaviteľné nožičky</w:t>
            </w:r>
          </w:p>
        </w:tc>
        <w:tc>
          <w:tcPr>
            <w:tcW w:w="2409" w:type="dxa"/>
          </w:tcPr>
          <w:p w:rsidR="00515CBD" w:rsidRPr="00D918A0" w:rsidRDefault="00515CBD" w:rsidP="00A2371D">
            <w:pPr>
              <w:spacing w:line="360" w:lineRule="auto"/>
              <w:rPr>
                <w:rFonts w:ascii="Times New Roman" w:hAnsi="Times New Roman" w:cs="Times New Roman"/>
              </w:rPr>
            </w:pP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Poistka proti posunu</w:t>
            </w:r>
          </w:p>
        </w:tc>
        <w:tc>
          <w:tcPr>
            <w:tcW w:w="2409" w:type="dxa"/>
          </w:tcPr>
          <w:p w:rsidR="00515CBD" w:rsidRPr="00D918A0" w:rsidRDefault="00515CBD" w:rsidP="00A2371D">
            <w:pPr>
              <w:spacing w:line="360" w:lineRule="auto"/>
              <w:rPr>
                <w:rFonts w:ascii="Times New Roman" w:hAnsi="Times New Roman" w:cs="Times New Roman"/>
              </w:rPr>
            </w:pP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 xml:space="preserve">So </w:t>
            </w:r>
            <w:proofErr w:type="spellStart"/>
            <w:r w:rsidRPr="00D918A0">
              <w:rPr>
                <w:rFonts w:ascii="Times New Roman" w:hAnsi="Times New Roman" w:cs="Times New Roman"/>
              </w:rPr>
              <w:t>suvmy</w:t>
            </w:r>
            <w:proofErr w:type="spellEnd"/>
            <w:r w:rsidRPr="00D918A0">
              <w:rPr>
                <w:rFonts w:ascii="Times New Roman" w:hAnsi="Times New Roman" w:cs="Times New Roman"/>
              </w:rPr>
              <w:t xml:space="preserve"> pre </w:t>
            </w:r>
            <w:proofErr w:type="spellStart"/>
            <w:r w:rsidRPr="00D918A0">
              <w:rPr>
                <w:rFonts w:ascii="Times New Roman" w:hAnsi="Times New Roman" w:cs="Times New Roman"/>
              </w:rPr>
              <w:t>gastronádoby</w:t>
            </w:r>
            <w:proofErr w:type="spellEnd"/>
          </w:p>
        </w:tc>
        <w:tc>
          <w:tcPr>
            <w:tcW w:w="2409" w:type="dxa"/>
          </w:tcPr>
          <w:p w:rsidR="00515CBD" w:rsidRPr="00D918A0" w:rsidRDefault="00515CBD" w:rsidP="00A2371D">
            <w:pPr>
              <w:spacing w:line="360" w:lineRule="auto"/>
              <w:rPr>
                <w:rFonts w:ascii="Times New Roman" w:hAnsi="Times New Roman" w:cs="Times New Roman"/>
              </w:rPr>
            </w:pP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p>
        </w:tc>
        <w:tc>
          <w:tcPr>
            <w:tcW w:w="2409" w:type="dxa"/>
          </w:tcPr>
          <w:p w:rsidR="00515CBD" w:rsidRPr="00D918A0" w:rsidRDefault="00515CBD" w:rsidP="00A2371D">
            <w:pPr>
              <w:spacing w:line="360" w:lineRule="auto"/>
              <w:rPr>
                <w:rFonts w:ascii="Times New Roman" w:hAnsi="Times New Roman" w:cs="Times New Roman"/>
              </w:rPr>
            </w:pP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b/>
                <w:caps/>
              </w:rPr>
            </w:pPr>
            <w:r w:rsidRPr="00D918A0">
              <w:rPr>
                <w:rFonts w:ascii="Times New Roman" w:hAnsi="Times New Roman" w:cs="Times New Roman"/>
                <w:b/>
                <w:caps/>
              </w:rPr>
              <w:t>Doporučená sada grastonádob pre konvektomat</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GN1/1</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Smaltované 6 ks</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530x325</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Perforované 6 ks</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530x325</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Hĺbka 20 ml 5 ks</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530x325</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Hĺbka 60 ml 10 ks</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530x325</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p>
        </w:tc>
        <w:tc>
          <w:tcPr>
            <w:tcW w:w="2409" w:type="dxa"/>
          </w:tcPr>
          <w:p w:rsidR="00515CBD" w:rsidRPr="00D918A0" w:rsidRDefault="00515CBD" w:rsidP="00A2371D">
            <w:pPr>
              <w:spacing w:line="360" w:lineRule="auto"/>
              <w:rPr>
                <w:rFonts w:ascii="Times New Roman" w:hAnsi="Times New Roman" w:cs="Times New Roman"/>
              </w:rPr>
            </w:pP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b/>
                <w:caps/>
              </w:rPr>
            </w:pPr>
            <w:r w:rsidRPr="00D918A0">
              <w:rPr>
                <w:rFonts w:ascii="Times New Roman" w:hAnsi="Times New Roman" w:cs="Times New Roman"/>
                <w:b/>
                <w:caps/>
              </w:rPr>
              <w:t>Zmäkčovač vody pre konvektomat</w:t>
            </w:r>
          </w:p>
        </w:tc>
        <w:tc>
          <w:tcPr>
            <w:tcW w:w="2409"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ZV10</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Celonerezové prevedenie</w:t>
            </w:r>
          </w:p>
        </w:tc>
        <w:tc>
          <w:tcPr>
            <w:tcW w:w="2409" w:type="dxa"/>
          </w:tcPr>
          <w:p w:rsidR="00515CBD" w:rsidRPr="00D918A0" w:rsidRDefault="00515CBD" w:rsidP="00A2371D">
            <w:pPr>
              <w:spacing w:line="360" w:lineRule="auto"/>
              <w:rPr>
                <w:rFonts w:ascii="Times New Roman" w:hAnsi="Times New Roman" w:cs="Times New Roman"/>
              </w:rPr>
            </w:pPr>
            <w:proofErr w:type="spellStart"/>
            <w:r w:rsidRPr="00D918A0">
              <w:rPr>
                <w:rFonts w:ascii="Times New Roman" w:hAnsi="Times New Roman" w:cs="Times New Roman"/>
              </w:rPr>
              <w:t>Fí</w:t>
            </w:r>
            <w:proofErr w:type="spellEnd"/>
            <w:r w:rsidRPr="00D918A0">
              <w:rPr>
                <w:rFonts w:ascii="Times New Roman" w:hAnsi="Times New Roman" w:cs="Times New Roman"/>
              </w:rPr>
              <w:t xml:space="preserve"> 200 x 400</w:t>
            </w: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S dvoma uzatváracími ventilmi</w:t>
            </w:r>
          </w:p>
        </w:tc>
        <w:tc>
          <w:tcPr>
            <w:tcW w:w="2409" w:type="dxa"/>
          </w:tcPr>
          <w:p w:rsidR="00515CBD" w:rsidRPr="00D918A0" w:rsidRDefault="00515CBD" w:rsidP="00A2371D">
            <w:pPr>
              <w:spacing w:line="360" w:lineRule="auto"/>
              <w:rPr>
                <w:rFonts w:ascii="Times New Roman" w:hAnsi="Times New Roman" w:cs="Times New Roman"/>
              </w:rPr>
            </w:pPr>
          </w:p>
        </w:tc>
      </w:tr>
      <w:tr w:rsidR="00515CBD" w:rsidRPr="00D918A0" w:rsidTr="00A2371D">
        <w:tc>
          <w:tcPr>
            <w:tcW w:w="6204" w:type="dxa"/>
          </w:tcPr>
          <w:p w:rsidR="00515CBD" w:rsidRPr="00D918A0" w:rsidRDefault="00515CBD" w:rsidP="00A2371D">
            <w:pPr>
              <w:spacing w:line="360" w:lineRule="auto"/>
              <w:rPr>
                <w:rFonts w:ascii="Times New Roman" w:hAnsi="Times New Roman" w:cs="Times New Roman"/>
              </w:rPr>
            </w:pPr>
            <w:r w:rsidRPr="00D918A0">
              <w:rPr>
                <w:rFonts w:ascii="Times New Roman" w:hAnsi="Times New Roman" w:cs="Times New Roman"/>
              </w:rPr>
              <w:t>Možnosť výmeny náplne</w:t>
            </w:r>
          </w:p>
        </w:tc>
        <w:tc>
          <w:tcPr>
            <w:tcW w:w="2409" w:type="dxa"/>
          </w:tcPr>
          <w:p w:rsidR="00515CBD" w:rsidRPr="00D918A0" w:rsidRDefault="00515CBD" w:rsidP="00A2371D">
            <w:pPr>
              <w:spacing w:line="360" w:lineRule="auto"/>
              <w:rPr>
                <w:rFonts w:ascii="Times New Roman" w:hAnsi="Times New Roman" w:cs="Times New Roman"/>
              </w:rPr>
            </w:pPr>
          </w:p>
        </w:tc>
      </w:tr>
    </w:tbl>
    <w:p w:rsidR="00515CBD" w:rsidRPr="00D918A0" w:rsidRDefault="00515CBD" w:rsidP="00515CBD">
      <w:pPr>
        <w:rPr>
          <w:rFonts w:ascii="Times New Roman" w:hAnsi="Times New Roman" w:cs="Times New Roman"/>
        </w:rPr>
      </w:pPr>
    </w:p>
    <w:p w:rsidR="00515CBD" w:rsidRPr="00D918A0" w:rsidRDefault="00515CBD" w:rsidP="00515CBD">
      <w:pPr>
        <w:rPr>
          <w:rFonts w:ascii="Times New Roman" w:hAnsi="Times New Roman" w:cs="Times New Roman"/>
        </w:rPr>
      </w:pPr>
    </w:p>
    <w:p w:rsidR="00515CBD" w:rsidRDefault="00515CBD" w:rsidP="008E09EC">
      <w:pPr>
        <w:rPr>
          <w:rFonts w:ascii="Times New Roman" w:hAnsi="Times New Roman" w:cs="Times New Roman"/>
          <w:sz w:val="24"/>
          <w:szCs w:val="24"/>
        </w:rPr>
      </w:pPr>
    </w:p>
    <w:p w:rsidR="00515CBD" w:rsidRDefault="00515CBD" w:rsidP="00515CBD">
      <w:r>
        <w:lastRenderedPageBreak/>
        <w:t>Príloha č. 2 k výzve na predkladanie ponuky – Návrh na plnenie kritéria</w:t>
      </w:r>
    </w:p>
    <w:p w:rsidR="00515CBD" w:rsidRDefault="00515CBD" w:rsidP="00515CBD"/>
    <w:p w:rsidR="00515CBD" w:rsidRPr="00515CBD" w:rsidRDefault="00515CBD" w:rsidP="00515CBD">
      <w:pPr>
        <w:jc w:val="center"/>
        <w:rPr>
          <w:b/>
          <w:sz w:val="28"/>
          <w:szCs w:val="28"/>
        </w:rPr>
      </w:pPr>
      <w:r w:rsidRPr="00434F49">
        <w:rPr>
          <w:b/>
          <w:sz w:val="28"/>
          <w:szCs w:val="28"/>
        </w:rPr>
        <w:t>Návrh na plnenie kritéria</w:t>
      </w:r>
    </w:p>
    <w:p w:rsidR="00515CBD" w:rsidRDefault="00515CBD" w:rsidP="00515CBD">
      <w:pPr>
        <w:jc w:val="center"/>
      </w:pPr>
    </w:p>
    <w:p w:rsidR="00515CBD" w:rsidRDefault="00515CBD" w:rsidP="00515CBD">
      <w:pPr>
        <w:spacing w:after="0"/>
      </w:pPr>
      <w:r>
        <w:t>Verejný obstarávateľ:</w:t>
      </w:r>
      <w:r>
        <w:tab/>
      </w:r>
      <w:r>
        <w:tab/>
        <w:t>Základná škola, Mostná 3, Nové Zámky</w:t>
      </w:r>
    </w:p>
    <w:p w:rsidR="00515CBD" w:rsidRDefault="00515CBD" w:rsidP="00515CBD">
      <w:pPr>
        <w:spacing w:after="0"/>
      </w:pPr>
      <w:r>
        <w:tab/>
      </w:r>
      <w:r>
        <w:tab/>
      </w:r>
      <w:r>
        <w:tab/>
      </w:r>
      <w:r>
        <w:tab/>
        <w:t>Mostná 3</w:t>
      </w:r>
    </w:p>
    <w:p w:rsidR="00515CBD" w:rsidRDefault="00515CBD" w:rsidP="00515CBD">
      <w:pPr>
        <w:spacing w:after="0"/>
      </w:pPr>
      <w:r>
        <w:tab/>
      </w:r>
      <w:r>
        <w:tab/>
      </w:r>
      <w:r>
        <w:tab/>
      </w:r>
      <w:r>
        <w:tab/>
        <w:t>940 58 Nové Zámky</w:t>
      </w:r>
    </w:p>
    <w:p w:rsidR="00515CBD" w:rsidRPr="00D07FCE" w:rsidRDefault="00515CBD" w:rsidP="00515CBD">
      <w:pPr>
        <w:spacing w:after="0"/>
      </w:pPr>
      <w:r>
        <w:tab/>
      </w:r>
      <w:r>
        <w:tab/>
      </w:r>
      <w:r>
        <w:tab/>
      </w:r>
      <w:r>
        <w:tab/>
        <w:t>IČO: 37860933</w:t>
      </w:r>
    </w:p>
    <w:p w:rsidR="00515CBD" w:rsidRDefault="00515CBD" w:rsidP="00515CBD">
      <w:pPr>
        <w:ind w:left="2124" w:firstLine="708"/>
      </w:pPr>
      <w:r w:rsidRPr="00D07FCE">
        <w:t>DIČ: 202</w:t>
      </w:r>
      <w:r>
        <w:t>1607225</w:t>
      </w:r>
    </w:p>
    <w:p w:rsidR="00515CBD" w:rsidRDefault="00515CBD" w:rsidP="00515CBD">
      <w:pPr>
        <w:spacing w:after="0"/>
      </w:pPr>
      <w:r>
        <w:t>Identifikácia uchádzača:</w:t>
      </w:r>
      <w:r>
        <w:tab/>
        <w:t>Názov:</w:t>
      </w:r>
    </w:p>
    <w:p w:rsidR="00515CBD" w:rsidRDefault="00515CBD" w:rsidP="00515CBD">
      <w:pPr>
        <w:spacing w:after="0"/>
      </w:pPr>
      <w:r>
        <w:tab/>
      </w:r>
      <w:r>
        <w:tab/>
      </w:r>
      <w:r>
        <w:tab/>
      </w:r>
      <w:r>
        <w:tab/>
        <w:t>Sídlo:</w:t>
      </w:r>
    </w:p>
    <w:p w:rsidR="00515CBD" w:rsidRDefault="00515CBD" w:rsidP="00515CBD">
      <w:pPr>
        <w:spacing w:after="0"/>
      </w:pPr>
      <w:r>
        <w:tab/>
      </w:r>
      <w:r>
        <w:tab/>
      </w:r>
      <w:r>
        <w:tab/>
      </w:r>
      <w:r>
        <w:tab/>
        <w:t>Štatutárny zástupca:</w:t>
      </w:r>
    </w:p>
    <w:p w:rsidR="00515CBD" w:rsidRDefault="00515CBD" w:rsidP="00515CBD">
      <w:pPr>
        <w:spacing w:after="0"/>
      </w:pPr>
      <w:r>
        <w:tab/>
      </w:r>
      <w:r>
        <w:tab/>
      </w:r>
      <w:r>
        <w:tab/>
      </w:r>
      <w:r>
        <w:tab/>
        <w:t>IČO:</w:t>
      </w:r>
    </w:p>
    <w:p w:rsidR="00515CBD" w:rsidRDefault="00515CBD" w:rsidP="00515CBD">
      <w:r>
        <w:tab/>
      </w:r>
      <w:r>
        <w:tab/>
      </w:r>
      <w:r>
        <w:tab/>
      </w:r>
      <w:r>
        <w:tab/>
        <w:t>DIČ:</w:t>
      </w:r>
    </w:p>
    <w:p w:rsidR="00515CBD" w:rsidRDefault="00515CBD" w:rsidP="00515CBD">
      <w:pPr>
        <w:ind w:left="2832" w:hanging="2832"/>
        <w:rPr>
          <w:b/>
        </w:rPr>
      </w:pPr>
      <w:r>
        <w:t>Predmet zákazky:</w:t>
      </w:r>
      <w:r>
        <w:tab/>
      </w:r>
      <w:r w:rsidRPr="00434F49">
        <w:rPr>
          <w:b/>
        </w:rPr>
        <w:t>„</w:t>
      </w:r>
      <w:r>
        <w:rPr>
          <w:b/>
        </w:rPr>
        <w:t>Dodávka a montáž kuchynského zariadenia do školskej jedálne        ZŠ Mostná 3, Nové Zámky„</w:t>
      </w:r>
    </w:p>
    <w:p w:rsidR="00515CBD" w:rsidRDefault="00515CBD" w:rsidP="00515CBD">
      <w:pPr>
        <w:ind w:left="2832" w:hanging="2832"/>
      </w:pPr>
      <w:r>
        <w:t>Postup:</w:t>
      </w:r>
      <w:r>
        <w:tab/>
        <w:t xml:space="preserve">zákazka s nízkou hodnotou podľa § 117 zákona č. 343/2015 </w:t>
      </w:r>
      <w:proofErr w:type="spellStart"/>
      <w:r>
        <w:t>Z.z</w:t>
      </w:r>
      <w:proofErr w:type="spellEnd"/>
      <w:r>
        <w:t>. o verejnom obstarávaní a o zmene a doplnení niektorých zákonov</w:t>
      </w:r>
    </w:p>
    <w:p w:rsidR="00515CBD" w:rsidRDefault="00515CBD" w:rsidP="00515CBD">
      <w:r>
        <w:t>Druh:</w:t>
      </w:r>
      <w:r>
        <w:tab/>
      </w:r>
      <w:r>
        <w:tab/>
      </w:r>
      <w:r>
        <w:tab/>
      </w:r>
      <w:r>
        <w:tab/>
        <w:t xml:space="preserve">Tovar </w:t>
      </w:r>
    </w:p>
    <w:tbl>
      <w:tblPr>
        <w:tblW w:w="9180" w:type="dxa"/>
        <w:tblInd w:w="55" w:type="dxa"/>
        <w:tblCellMar>
          <w:left w:w="70" w:type="dxa"/>
          <w:right w:w="70" w:type="dxa"/>
        </w:tblCellMar>
        <w:tblLook w:val="04A0" w:firstRow="1" w:lastRow="0" w:firstColumn="1" w:lastColumn="0" w:noHBand="0" w:noVBand="1"/>
      </w:tblPr>
      <w:tblGrid>
        <w:gridCol w:w="4980"/>
        <w:gridCol w:w="1680"/>
        <w:gridCol w:w="940"/>
        <w:gridCol w:w="1580"/>
      </w:tblGrid>
      <w:tr w:rsidR="00515CBD" w:rsidTr="00A2371D">
        <w:trPr>
          <w:trHeight w:val="1230"/>
        </w:trPr>
        <w:tc>
          <w:tcPr>
            <w:tcW w:w="4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CBD" w:rsidRDefault="00515CBD" w:rsidP="00A2371D">
            <w:pPr>
              <w:rPr>
                <w:rFonts w:ascii="Calibri" w:hAnsi="Calibri"/>
                <w:color w:val="000000"/>
              </w:rPr>
            </w:pPr>
            <w:r>
              <w:rPr>
                <w:rFonts w:ascii="Calibri" w:hAnsi="Calibri"/>
                <w:color w:val="000000"/>
              </w:rPr>
              <w:t>Predmet zákazky</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515CBD" w:rsidRDefault="00515CBD" w:rsidP="00A2371D">
            <w:pPr>
              <w:jc w:val="center"/>
              <w:rPr>
                <w:rFonts w:ascii="Calibri" w:hAnsi="Calibri"/>
                <w:color w:val="000000"/>
              </w:rPr>
            </w:pPr>
            <w:r>
              <w:rPr>
                <w:rFonts w:ascii="Calibri" w:hAnsi="Calibri"/>
                <w:color w:val="000000"/>
              </w:rPr>
              <w:t>Celková cena bez DPH za predmet zákazky</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15CBD" w:rsidRDefault="00515CBD" w:rsidP="00A2371D">
            <w:pPr>
              <w:jc w:val="center"/>
              <w:rPr>
                <w:rFonts w:ascii="Calibri" w:hAnsi="Calibri"/>
                <w:color w:val="000000"/>
              </w:rPr>
            </w:pPr>
            <w:r>
              <w:rPr>
                <w:rFonts w:ascii="Calibri" w:hAnsi="Calibri"/>
                <w:color w:val="000000"/>
              </w:rPr>
              <w:t>DPH 20%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515CBD" w:rsidRDefault="00515CBD" w:rsidP="00A2371D">
            <w:pPr>
              <w:jc w:val="center"/>
              <w:rPr>
                <w:rFonts w:ascii="Calibri" w:hAnsi="Calibri"/>
                <w:color w:val="000000"/>
              </w:rPr>
            </w:pPr>
            <w:r>
              <w:rPr>
                <w:rFonts w:ascii="Calibri" w:hAnsi="Calibri"/>
                <w:color w:val="000000"/>
              </w:rPr>
              <w:t>Celková cena s DPH za predmet zákazky</w:t>
            </w:r>
          </w:p>
        </w:tc>
      </w:tr>
      <w:tr w:rsidR="00515CBD" w:rsidTr="00A2371D">
        <w:trPr>
          <w:trHeight w:val="446"/>
        </w:trPr>
        <w:tc>
          <w:tcPr>
            <w:tcW w:w="4980" w:type="dxa"/>
            <w:tcBorders>
              <w:top w:val="nil"/>
              <w:left w:val="single" w:sz="4" w:space="0" w:color="auto"/>
              <w:bottom w:val="single" w:sz="4" w:space="0" w:color="auto"/>
              <w:right w:val="single" w:sz="4" w:space="0" w:color="auto"/>
            </w:tcBorders>
            <w:shd w:val="clear" w:color="auto" w:fill="auto"/>
            <w:vAlign w:val="bottom"/>
            <w:hideMark/>
          </w:tcPr>
          <w:p w:rsidR="00515CBD" w:rsidRDefault="00515CBD" w:rsidP="00515CBD">
            <w:pPr>
              <w:spacing w:after="0"/>
              <w:jc w:val="center"/>
              <w:rPr>
                <w:b/>
              </w:rPr>
            </w:pPr>
            <w:r w:rsidRPr="00434F49">
              <w:rPr>
                <w:b/>
              </w:rPr>
              <w:t>„</w:t>
            </w:r>
            <w:r>
              <w:rPr>
                <w:b/>
              </w:rPr>
              <w:t xml:space="preserve">Dodávka a montáž kuchynského zariadenia do školskej jedálne ZŠ Mostná 3, </w:t>
            </w:r>
          </w:p>
          <w:p w:rsidR="00515CBD" w:rsidRPr="00917441" w:rsidRDefault="00515CBD" w:rsidP="00515CBD">
            <w:pPr>
              <w:spacing w:after="0"/>
              <w:jc w:val="center"/>
              <w:rPr>
                <w:b/>
              </w:rPr>
            </w:pPr>
            <w:r>
              <w:rPr>
                <w:b/>
              </w:rPr>
              <w:t>Nové Zámky“</w:t>
            </w:r>
            <w:r w:rsidRPr="00644BBB">
              <w:rPr>
                <w:b/>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515CBD" w:rsidRDefault="00515CBD" w:rsidP="00A2371D">
            <w:pPr>
              <w:jc w:val="right"/>
              <w:rPr>
                <w:rFonts w:ascii="Calibri" w:hAnsi="Calibri"/>
                <w:color w:val="000000"/>
                <w:sz w:val="28"/>
                <w:szCs w:val="28"/>
              </w:rPr>
            </w:pPr>
            <w:r>
              <w:rPr>
                <w:rFonts w:ascii="Calibri" w:hAnsi="Calibri"/>
                <w:color w:val="000000"/>
                <w:sz w:val="28"/>
                <w:szCs w:val="28"/>
              </w:rPr>
              <w:t>€</w:t>
            </w:r>
          </w:p>
        </w:tc>
        <w:tc>
          <w:tcPr>
            <w:tcW w:w="940" w:type="dxa"/>
            <w:tcBorders>
              <w:top w:val="nil"/>
              <w:left w:val="nil"/>
              <w:bottom w:val="single" w:sz="4" w:space="0" w:color="auto"/>
              <w:right w:val="single" w:sz="4" w:space="0" w:color="auto"/>
            </w:tcBorders>
            <w:shd w:val="clear" w:color="auto" w:fill="auto"/>
            <w:noWrap/>
            <w:vAlign w:val="bottom"/>
            <w:hideMark/>
          </w:tcPr>
          <w:p w:rsidR="00515CBD" w:rsidRDefault="00515CBD" w:rsidP="00A2371D">
            <w:pPr>
              <w:jc w:val="right"/>
              <w:rPr>
                <w:rFonts w:ascii="Calibri" w:hAnsi="Calibri"/>
                <w:color w:val="000000"/>
                <w:sz w:val="28"/>
                <w:szCs w:val="28"/>
              </w:rPr>
            </w:pPr>
            <w:r>
              <w:rPr>
                <w:rFonts w:ascii="Calibri" w:hAnsi="Calibri"/>
                <w:color w:val="000000"/>
                <w:sz w:val="28"/>
                <w:szCs w:val="28"/>
              </w:rPr>
              <w:t>€</w:t>
            </w:r>
          </w:p>
        </w:tc>
        <w:tc>
          <w:tcPr>
            <w:tcW w:w="1580" w:type="dxa"/>
            <w:tcBorders>
              <w:top w:val="nil"/>
              <w:left w:val="nil"/>
              <w:bottom w:val="single" w:sz="4" w:space="0" w:color="auto"/>
              <w:right w:val="single" w:sz="4" w:space="0" w:color="auto"/>
            </w:tcBorders>
            <w:shd w:val="clear" w:color="auto" w:fill="auto"/>
            <w:noWrap/>
            <w:vAlign w:val="bottom"/>
            <w:hideMark/>
          </w:tcPr>
          <w:p w:rsidR="00515CBD" w:rsidRDefault="00515CBD" w:rsidP="00A2371D">
            <w:pPr>
              <w:jc w:val="right"/>
              <w:rPr>
                <w:rFonts w:ascii="Calibri" w:hAnsi="Calibri"/>
                <w:color w:val="000000"/>
                <w:sz w:val="28"/>
                <w:szCs w:val="28"/>
              </w:rPr>
            </w:pPr>
            <w:r>
              <w:rPr>
                <w:rFonts w:ascii="Calibri" w:hAnsi="Calibri"/>
                <w:color w:val="000000"/>
                <w:sz w:val="28"/>
                <w:szCs w:val="28"/>
              </w:rPr>
              <w:t>€</w:t>
            </w:r>
          </w:p>
        </w:tc>
      </w:tr>
    </w:tbl>
    <w:p w:rsidR="00515CBD" w:rsidRDefault="00515CBD" w:rsidP="00515CBD"/>
    <w:p w:rsidR="00515CBD" w:rsidRDefault="00515CBD" w:rsidP="00515CBD">
      <w:r>
        <w:t>V prípade, že uchádzač nie je platcom DPH na túto skutočnosť upozorní.</w:t>
      </w:r>
    </w:p>
    <w:p w:rsidR="00515CBD" w:rsidRDefault="00515CBD" w:rsidP="00515CBD"/>
    <w:p w:rsidR="00515CBD" w:rsidRDefault="00515CBD" w:rsidP="00515CBD"/>
    <w:p w:rsidR="00515CBD" w:rsidRDefault="00515CBD" w:rsidP="00515CBD"/>
    <w:p w:rsidR="00515CBD" w:rsidRDefault="00515CBD" w:rsidP="00515CBD">
      <w:r w:rsidRPr="00434F49">
        <w:t xml:space="preserve">  </w:t>
      </w:r>
      <w:r>
        <w:tab/>
      </w:r>
      <w:r>
        <w:tab/>
      </w:r>
      <w:r>
        <w:tab/>
      </w:r>
      <w:r>
        <w:tab/>
      </w:r>
      <w:r>
        <w:tab/>
      </w:r>
      <w:r>
        <w:tab/>
      </w:r>
      <w:r>
        <w:tab/>
      </w:r>
      <w:r>
        <w:tab/>
      </w:r>
      <w:r>
        <w:tab/>
        <w:t>............................................</w:t>
      </w:r>
    </w:p>
    <w:p w:rsidR="00515CBD" w:rsidRPr="00515CBD" w:rsidRDefault="00515CBD" w:rsidP="008E09EC">
      <w:r>
        <w:tab/>
      </w:r>
      <w:r>
        <w:tab/>
      </w:r>
      <w:r>
        <w:tab/>
      </w:r>
      <w:r>
        <w:tab/>
      </w:r>
      <w:r>
        <w:tab/>
      </w:r>
      <w:r>
        <w:tab/>
      </w:r>
      <w:r>
        <w:tab/>
      </w:r>
      <w:r>
        <w:tab/>
      </w:r>
      <w:r>
        <w:tab/>
        <w:t xml:space="preserve">       podpis uchádzača</w:t>
      </w:r>
    </w:p>
    <w:sectPr w:rsidR="00515CBD" w:rsidRPr="00515CBD" w:rsidSect="00515CBD">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A03"/>
    <w:multiLevelType w:val="hybridMultilevel"/>
    <w:tmpl w:val="F474CFE8"/>
    <w:lvl w:ilvl="0" w:tplc="000C3224">
      <w:start w:val="1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22CE7756"/>
    <w:multiLevelType w:val="multilevel"/>
    <w:tmpl w:val="C088DDCC"/>
    <w:lvl w:ilvl="0">
      <w:start w:val="1"/>
      <w:numFmt w:val="decimal"/>
      <w:lvlText w:val="%1."/>
      <w:lvlJc w:val="left"/>
      <w:pPr>
        <w:ind w:left="108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2270"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650" w:hanging="1440"/>
      </w:pPr>
      <w:rPr>
        <w:rFonts w:hint="default"/>
      </w:rPr>
    </w:lvl>
    <w:lvl w:ilvl="7">
      <w:start w:val="1"/>
      <w:numFmt w:val="decimal"/>
      <w:isLgl/>
      <w:lvlText w:val="%1.%2.%3.%4.%5.%6.%7.%8"/>
      <w:lvlJc w:val="left"/>
      <w:pPr>
        <w:ind w:left="5065" w:hanging="1440"/>
      </w:pPr>
      <w:rPr>
        <w:rFonts w:hint="default"/>
      </w:rPr>
    </w:lvl>
    <w:lvl w:ilvl="8">
      <w:start w:val="1"/>
      <w:numFmt w:val="decimal"/>
      <w:isLgl/>
      <w:lvlText w:val="%1.%2.%3.%4.%5.%6.%7.%8.%9"/>
      <w:lvlJc w:val="left"/>
      <w:pPr>
        <w:ind w:left="5840" w:hanging="1800"/>
      </w:pPr>
      <w:rPr>
        <w:rFonts w:hint="default"/>
      </w:rPr>
    </w:lvl>
  </w:abstractNum>
  <w:abstractNum w:abstractNumId="2">
    <w:nsid w:val="2CA026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212CBD"/>
    <w:multiLevelType w:val="hybridMultilevel"/>
    <w:tmpl w:val="F03CC774"/>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21"/>
    <w:rsid w:val="00515CBD"/>
    <w:rsid w:val="005874D4"/>
    <w:rsid w:val="00742942"/>
    <w:rsid w:val="00743914"/>
    <w:rsid w:val="007D2389"/>
    <w:rsid w:val="008E09EC"/>
    <w:rsid w:val="00982A21"/>
    <w:rsid w:val="009D2949"/>
    <w:rsid w:val="00A54657"/>
    <w:rsid w:val="00C06C0A"/>
    <w:rsid w:val="00C44CC7"/>
    <w:rsid w:val="00FD46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2A21"/>
    <w:pPr>
      <w:ind w:left="720"/>
      <w:contextualSpacing/>
    </w:pPr>
  </w:style>
  <w:style w:type="character" w:styleId="Hypertextovprepojenie">
    <w:name w:val="Hyperlink"/>
    <w:basedOn w:val="Predvolenpsmoodseku"/>
    <w:uiPriority w:val="99"/>
    <w:unhideWhenUsed/>
    <w:rsid w:val="00FD4685"/>
    <w:rPr>
      <w:color w:val="0000FF" w:themeColor="hyperlink"/>
      <w:u w:val="single"/>
    </w:rPr>
  </w:style>
  <w:style w:type="table" w:styleId="Mriekatabuky">
    <w:name w:val="Table Grid"/>
    <w:basedOn w:val="Normlnatabuka"/>
    <w:uiPriority w:val="59"/>
    <w:rsid w:val="0051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2A21"/>
    <w:pPr>
      <w:ind w:left="720"/>
      <w:contextualSpacing/>
    </w:pPr>
  </w:style>
  <w:style w:type="character" w:styleId="Hypertextovprepojenie">
    <w:name w:val="Hyperlink"/>
    <w:basedOn w:val="Predvolenpsmoodseku"/>
    <w:uiPriority w:val="99"/>
    <w:unhideWhenUsed/>
    <w:rsid w:val="00FD4685"/>
    <w:rPr>
      <w:color w:val="0000FF" w:themeColor="hyperlink"/>
      <w:u w:val="single"/>
    </w:rPr>
  </w:style>
  <w:style w:type="table" w:styleId="Mriekatabuky">
    <w:name w:val="Table Grid"/>
    <w:basedOn w:val="Normlnatabuka"/>
    <w:uiPriority w:val="59"/>
    <w:rsid w:val="0051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smostna@azet.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1063-C18C-4DB6-A9EF-ACB1EF1A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1188</Words>
  <Characters>6772</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Janosikova</dc:creator>
  <cp:lastModifiedBy>Janosikova</cp:lastModifiedBy>
  <cp:revision>9</cp:revision>
  <cp:lastPrinted>2019-11-18T08:57:00Z</cp:lastPrinted>
  <dcterms:created xsi:type="dcterms:W3CDTF">2019-11-11T10:47:00Z</dcterms:created>
  <dcterms:modified xsi:type="dcterms:W3CDTF">2019-11-18T09:41:00Z</dcterms:modified>
</cp:coreProperties>
</file>